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69422">
      <w:pPr>
        <w:pStyle w:val="4"/>
        <w:tabs>
          <w:tab w:val="clear" w:pos="4680"/>
        </w:tabs>
        <w:rPr>
          <w:rFonts w:ascii="黑体" w:eastAsia="黑体" w:cs="Arial"/>
          <w:sz w:val="36"/>
          <w:szCs w:val="36"/>
        </w:rPr>
      </w:pPr>
      <w:r>
        <w:rPr>
          <w:rFonts w:hint="eastAsia" w:ascii="黑体" w:eastAsia="黑体" w:cs="Arial"/>
          <w:sz w:val="36"/>
          <w:szCs w:val="36"/>
        </w:rPr>
        <w:t>服务合同</w:t>
      </w:r>
    </w:p>
    <w:p w14:paraId="271DCB66">
      <w:pPr>
        <w:ind w:left="2"/>
        <w:rPr>
          <w:rFonts w:ascii="Arial" w:hAnsi="Arial" w:cs="Arial"/>
          <w:szCs w:val="21"/>
        </w:rPr>
      </w:pPr>
    </w:p>
    <w:p w14:paraId="3D10C306">
      <w:pPr>
        <w:rPr>
          <w:rFonts w:ascii="Arial" w:hAnsi="Arial" w:cs="Arial"/>
          <w:szCs w:val="21"/>
        </w:rPr>
      </w:pPr>
    </w:p>
    <w:p w14:paraId="47169525">
      <w:pPr>
        <w:rPr>
          <w:rFonts w:ascii="Arial" w:hAnsi="Arial" w:cs="Arial"/>
          <w:szCs w:val="21"/>
        </w:rPr>
      </w:pPr>
      <w:r>
        <w:rPr>
          <w:rFonts w:hint="eastAsia" w:ascii="Arial" w:hAnsi="Arial" w:cs="Arial"/>
          <w:szCs w:val="21"/>
        </w:rPr>
        <w:t>本服务合同（以下简称“本合同”）由下列双方于_____年_____月_____日签订：</w:t>
      </w:r>
    </w:p>
    <w:p w14:paraId="48648FB9">
      <w:pPr>
        <w:rPr>
          <w:rFonts w:ascii="Arial" w:hAnsi="Arial" w:cs="Arial"/>
          <w:szCs w:val="21"/>
        </w:rPr>
      </w:pPr>
    </w:p>
    <w:p w14:paraId="54EA7988">
      <w:pPr>
        <w:rPr>
          <w:rFonts w:ascii="Arial" w:hAnsi="Arial" w:cs="Arial"/>
          <w:szCs w:val="21"/>
        </w:rPr>
      </w:pPr>
      <w:r>
        <w:rPr>
          <w:rFonts w:hint="eastAsia" w:ascii="Arial" w:hAnsi="Arial" w:cs="Arial"/>
          <w:szCs w:val="21"/>
        </w:rPr>
        <w:t>甲方：</w:t>
      </w:r>
      <w:r>
        <w:rPr>
          <w:rFonts w:hint="eastAsia" w:ascii="Arial" w:hAnsi="Arial" w:cs="Arial"/>
          <w:b/>
          <w:szCs w:val="21"/>
        </w:rPr>
        <w:t>上海立信会计金融学院</w:t>
      </w:r>
      <w:r>
        <w:rPr>
          <w:rFonts w:hint="eastAsia" w:ascii="Arial" w:hAnsi="Arial" w:cs="Arial"/>
          <w:szCs w:val="21"/>
        </w:rPr>
        <w:t>，一家根据中华人民共和国法律合法成立并有效存续的教育机构（以下简称“委托方”），通知地址：上海市浦东新区上川路995号。</w:t>
      </w:r>
    </w:p>
    <w:p w14:paraId="424541A1">
      <w:pPr>
        <w:rPr>
          <w:rFonts w:ascii="Arial" w:hAnsi="Arial" w:cs="Arial"/>
          <w:szCs w:val="21"/>
        </w:rPr>
      </w:pPr>
    </w:p>
    <w:p w14:paraId="75F3948D">
      <w:pPr>
        <w:rPr>
          <w:rFonts w:ascii="Arial" w:hAnsi="Arial" w:cs="Arial"/>
          <w:szCs w:val="21"/>
        </w:rPr>
      </w:pPr>
      <w:r>
        <w:rPr>
          <w:rFonts w:hint="eastAsia" w:ascii="Arial" w:hAnsi="Arial" w:cs="Arial"/>
          <w:szCs w:val="21"/>
        </w:rPr>
        <w:t>乙方：</w:t>
      </w:r>
      <w:r>
        <w:rPr>
          <w:rFonts w:hint="eastAsia" w:ascii="Arial" w:hAnsi="Arial" w:cs="Arial"/>
          <w:b/>
          <w:szCs w:val="21"/>
        </w:rPr>
        <w:t>____________________公司</w:t>
      </w:r>
      <w:r>
        <w:rPr>
          <w:rFonts w:hint="eastAsia" w:ascii="Arial" w:hAnsi="Arial" w:cs="Arial"/>
          <w:szCs w:val="21"/>
        </w:rPr>
        <w:t>，一家根据中华人民共和国法律合法成立并有效存续的有限责任</w:t>
      </w:r>
      <w:r>
        <w:rPr>
          <w:rFonts w:hint="eastAsia" w:ascii="Arial" w:hAnsi="Arial" w:cs="Arial"/>
          <w:szCs w:val="21"/>
          <w:lang w:val="en-US" w:eastAsia="zh-CN"/>
        </w:rPr>
        <w:t>/股份有限</w:t>
      </w:r>
      <w:r>
        <w:rPr>
          <w:rFonts w:hint="eastAsia" w:ascii="Arial" w:hAnsi="Arial" w:cs="Arial"/>
          <w:szCs w:val="21"/>
        </w:rPr>
        <w:t>公司（以下简称“服务方”），其通知地址是：______________________。</w:t>
      </w:r>
    </w:p>
    <w:p w14:paraId="1C96E7FA">
      <w:pPr>
        <w:rPr>
          <w:rFonts w:ascii="Arial" w:hAnsi="Arial" w:cs="Arial"/>
          <w:szCs w:val="21"/>
        </w:rPr>
      </w:pPr>
    </w:p>
    <w:p w14:paraId="644E13F2">
      <w:pPr>
        <w:rPr>
          <w:rFonts w:ascii="Arial" w:hAnsi="Arial" w:cs="Arial"/>
          <w:szCs w:val="21"/>
        </w:rPr>
      </w:pPr>
      <w:r>
        <w:rPr>
          <w:rFonts w:hint="eastAsia" w:ascii="Arial" w:hAnsi="Arial" w:cs="Arial"/>
          <w:szCs w:val="21"/>
        </w:rPr>
        <w:t>以上双方可共同称为“双方”或分别称为“一方”。</w:t>
      </w:r>
    </w:p>
    <w:p w14:paraId="2260189C">
      <w:pPr>
        <w:rPr>
          <w:rFonts w:ascii="Arial" w:hAnsi="Arial" w:cs="Arial"/>
          <w:szCs w:val="21"/>
        </w:rPr>
      </w:pPr>
    </w:p>
    <w:p w14:paraId="5B9CEF83">
      <w:pPr>
        <w:ind w:left="2"/>
        <w:rPr>
          <w:rFonts w:ascii="Arial" w:hAnsi="Arial" w:cs="Arial"/>
          <w:szCs w:val="21"/>
        </w:rPr>
      </w:pPr>
      <w:r>
        <w:rPr>
          <w:rFonts w:hint="eastAsia" w:ascii="Arial" w:hAnsi="Arial" w:cs="Arial"/>
          <w:szCs w:val="21"/>
        </w:rPr>
        <w:t>鉴于服务方有能力提供本合同约定__________服务，委托方希望获得该服务，经过友好协商，就服务方向委托方提供本合同规定的服务事宜达成一致，并签订本合同。</w:t>
      </w:r>
    </w:p>
    <w:p w14:paraId="2E9D6270">
      <w:pPr>
        <w:rPr>
          <w:rFonts w:ascii="Arial" w:hAnsi="Arial" w:cs="Arial"/>
          <w:szCs w:val="21"/>
        </w:rPr>
      </w:pPr>
    </w:p>
    <w:p w14:paraId="66D6211A">
      <w:pPr>
        <w:rPr>
          <w:rFonts w:ascii="Arial" w:hAnsi="Arial" w:cs="Arial"/>
          <w:szCs w:val="21"/>
        </w:rPr>
      </w:pPr>
    </w:p>
    <w:p w14:paraId="3FC0C80C">
      <w:pPr>
        <w:rPr>
          <w:rFonts w:ascii="黑体" w:hAnsi="Arial" w:eastAsia="黑体" w:cs="Arial"/>
          <w:szCs w:val="21"/>
        </w:rPr>
      </w:pPr>
      <w:r>
        <w:rPr>
          <w:rFonts w:hint="eastAsia" w:ascii="黑体" w:hAnsi="Arial" w:eastAsia="黑体" w:cs="Arial"/>
          <w:szCs w:val="21"/>
        </w:rPr>
        <w:t>第一条、定义</w:t>
      </w:r>
    </w:p>
    <w:p w14:paraId="61C759E3">
      <w:pPr>
        <w:spacing w:line="320" w:lineRule="exact"/>
        <w:rPr>
          <w:rFonts w:ascii="Arial" w:hAnsi="Arial"/>
          <w:szCs w:val="21"/>
        </w:rPr>
      </w:pPr>
    </w:p>
    <w:p w14:paraId="37D03806">
      <w:pPr>
        <w:ind w:left="630" w:hanging="630" w:hangingChars="300"/>
        <w:rPr>
          <w:rFonts w:ascii="Arial" w:hAnsi="Arial" w:cs="Arial"/>
          <w:szCs w:val="21"/>
        </w:rPr>
      </w:pPr>
      <w:r>
        <w:rPr>
          <w:rFonts w:hint="eastAsia" w:ascii="Arial" w:hAnsi="Arial" w:cs="Arial"/>
          <w:szCs w:val="21"/>
        </w:rPr>
        <w:t>除非本合同的条款或上下文另有规定，以下术语具有下文所规定的含义：</w:t>
      </w:r>
    </w:p>
    <w:p w14:paraId="4A0220DC">
      <w:pPr>
        <w:rPr>
          <w:rFonts w:ascii="Arial" w:hAnsi="Arial" w:cs="Arial"/>
          <w:szCs w:val="21"/>
        </w:rPr>
      </w:pPr>
    </w:p>
    <w:p w14:paraId="4EB37A3A">
      <w:pPr>
        <w:numPr>
          <w:ilvl w:val="1"/>
          <w:numId w:val="1"/>
        </w:numPr>
        <w:tabs>
          <w:tab w:val="left" w:pos="720"/>
          <w:tab w:val="clear" w:pos="420"/>
        </w:tabs>
        <w:ind w:left="720" w:hanging="720"/>
        <w:rPr>
          <w:rFonts w:ascii="Arial" w:hAnsi="Arial" w:cs="Arial"/>
          <w:szCs w:val="21"/>
        </w:rPr>
      </w:pPr>
      <w:r>
        <w:rPr>
          <w:rFonts w:hint="eastAsia" w:ascii="Arial" w:hAnsi="Arial" w:cs="Arial"/>
          <w:szCs w:val="21"/>
        </w:rPr>
        <w:t>“保密信息”是委托方提供给服务方的保密信息，包括但不限于：有关本合同或本合同的签订和履行的任何信息；委托方人员的身份信息；委托项目的任何信息。凡是委托方未说明其为公开信息者均为保密信息。</w:t>
      </w:r>
    </w:p>
    <w:p w14:paraId="5664E8E6">
      <w:pPr>
        <w:suppressAutoHyphens/>
        <w:spacing w:line="320" w:lineRule="exact"/>
        <w:rPr>
          <w:rFonts w:ascii="Arial" w:hAnsi="Arial"/>
          <w:szCs w:val="21"/>
        </w:rPr>
      </w:pPr>
    </w:p>
    <w:p w14:paraId="7847939F">
      <w:pPr>
        <w:numPr>
          <w:ilvl w:val="1"/>
          <w:numId w:val="1"/>
        </w:numPr>
        <w:tabs>
          <w:tab w:val="left" w:pos="720"/>
          <w:tab w:val="clear" w:pos="420"/>
        </w:tabs>
        <w:ind w:left="720" w:hanging="720"/>
        <w:rPr>
          <w:rFonts w:ascii="Arial" w:hAnsi="Arial" w:cs="Arial"/>
          <w:szCs w:val="21"/>
        </w:rPr>
      </w:pPr>
      <w:r>
        <w:rPr>
          <w:rFonts w:hint="eastAsia" w:ascii="Arial" w:hAnsi="Arial" w:cs="Arial"/>
          <w:szCs w:val="21"/>
        </w:rPr>
        <w:t>“合同服务”是指本合同第2.1条规定的服务方应当向委托方提供的服务，以及与该服务有关的服务方应履行的任何工作或义务。</w:t>
      </w:r>
    </w:p>
    <w:p w14:paraId="6CF73352">
      <w:pPr>
        <w:rPr>
          <w:rFonts w:ascii="Arial" w:hAnsi="Arial" w:cs="Arial"/>
          <w:szCs w:val="21"/>
        </w:rPr>
      </w:pPr>
    </w:p>
    <w:p w14:paraId="6278B4AB">
      <w:pPr>
        <w:numPr>
          <w:ilvl w:val="1"/>
          <w:numId w:val="1"/>
        </w:numPr>
        <w:tabs>
          <w:tab w:val="left" w:pos="720"/>
          <w:tab w:val="clear" w:pos="420"/>
        </w:tabs>
        <w:ind w:left="720" w:hanging="720"/>
        <w:rPr>
          <w:rFonts w:ascii="Arial" w:hAnsi="Arial" w:cs="Arial"/>
          <w:szCs w:val="21"/>
        </w:rPr>
      </w:pPr>
      <w:r>
        <w:rPr>
          <w:rFonts w:hint="eastAsia" w:ascii="Arial" w:hAnsi="Arial" w:cs="Arial"/>
          <w:szCs w:val="21"/>
        </w:rPr>
        <w:t>“服务人员”是指服务方根据本合同指派的代表服务方提供合同服务的个人。</w:t>
      </w:r>
    </w:p>
    <w:p w14:paraId="4BB7E2E8">
      <w:pPr>
        <w:rPr>
          <w:rFonts w:ascii="Arial" w:hAnsi="Arial" w:cs="Arial"/>
          <w:szCs w:val="21"/>
        </w:rPr>
      </w:pPr>
    </w:p>
    <w:p w14:paraId="6888AF80">
      <w:pPr>
        <w:numPr>
          <w:ilvl w:val="1"/>
          <w:numId w:val="1"/>
        </w:numPr>
        <w:tabs>
          <w:tab w:val="left" w:pos="720"/>
          <w:tab w:val="clear" w:pos="420"/>
        </w:tabs>
        <w:ind w:left="720" w:hanging="720"/>
        <w:rPr>
          <w:rFonts w:ascii="Arial" w:hAnsi="Arial" w:cs="Arial"/>
          <w:szCs w:val="21"/>
        </w:rPr>
      </w:pPr>
      <w:r>
        <w:rPr>
          <w:rFonts w:hint="eastAsia" w:ascii="Arial" w:hAnsi="Arial" w:cs="Arial"/>
          <w:szCs w:val="21"/>
        </w:rPr>
        <w:t>“委托项目”是指__________________________________________________。</w:t>
      </w:r>
    </w:p>
    <w:p w14:paraId="5EC1BDCE">
      <w:pPr>
        <w:rPr>
          <w:rFonts w:ascii="Arial" w:hAnsi="Arial" w:cs="Arial"/>
          <w:szCs w:val="21"/>
        </w:rPr>
      </w:pPr>
    </w:p>
    <w:p w14:paraId="499B6ECA">
      <w:pPr>
        <w:rPr>
          <w:rFonts w:ascii="黑体" w:hAnsi="Arial" w:eastAsia="黑体" w:cs="Arial"/>
          <w:szCs w:val="21"/>
        </w:rPr>
      </w:pPr>
      <w:r>
        <w:rPr>
          <w:rFonts w:hint="eastAsia" w:ascii="黑体" w:hAnsi="Arial" w:eastAsia="黑体" w:cs="Arial"/>
          <w:szCs w:val="21"/>
        </w:rPr>
        <w:t>第二条、服务范围和内容</w:t>
      </w:r>
    </w:p>
    <w:p w14:paraId="6AF604E3">
      <w:pPr>
        <w:rPr>
          <w:rFonts w:ascii="Arial" w:hAnsi="Arial" w:cs="Arial"/>
          <w:szCs w:val="21"/>
        </w:rPr>
      </w:pPr>
    </w:p>
    <w:p w14:paraId="647DDB67">
      <w:pPr>
        <w:ind w:left="630" w:hanging="630" w:hangingChars="300"/>
        <w:rPr>
          <w:rFonts w:ascii="Arial" w:hAnsi="Arial" w:cs="Arial"/>
          <w:szCs w:val="21"/>
        </w:rPr>
      </w:pPr>
      <w:r>
        <w:rPr>
          <w:rFonts w:hint="eastAsia" w:ascii="Arial" w:hAnsi="Arial" w:cs="Arial"/>
          <w:szCs w:val="21"/>
        </w:rPr>
        <w:t>2.1</w:t>
      </w:r>
      <w:r>
        <w:rPr>
          <w:rFonts w:hint="eastAsia" w:ascii="Arial" w:hAnsi="Arial" w:cs="Arial"/>
          <w:szCs w:val="21"/>
        </w:rPr>
        <w:tab/>
      </w:r>
      <w:r>
        <w:rPr>
          <w:rFonts w:hint="eastAsia" w:ascii="Arial" w:hAnsi="Arial" w:cs="Arial"/>
          <w:szCs w:val="21"/>
        </w:rPr>
        <w:t>在本合同规定的条款和条件的基础上，委托方希望服务方就委托项目为委托方提供如下合同服务：</w:t>
      </w:r>
      <w:r>
        <w:rPr>
          <w:rFonts w:ascii="Arial" w:hAnsi="Arial" w:cs="Arial"/>
          <w:szCs w:val="21"/>
        </w:rPr>
        <w:br w:type="textWrapping"/>
      </w:r>
      <w:r>
        <w:rPr>
          <w:rFonts w:ascii="Arial" w:hAnsi="Arial" w:cs="Arial"/>
          <w:szCs w:val="21"/>
        </w:rPr>
        <w:br w:type="textWrapping"/>
      </w:r>
      <w:r>
        <w:rPr>
          <w:rFonts w:hint="eastAsia" w:ascii="Arial" w:hAnsi="Arial" w:cs="Arial"/>
          <w:szCs w:val="21"/>
        </w:rPr>
        <w:t>__________________________________________________________________；</w:t>
      </w:r>
      <w:r>
        <w:rPr>
          <w:rFonts w:ascii="Arial" w:hAnsi="Arial" w:cs="Arial"/>
          <w:szCs w:val="21"/>
        </w:rPr>
        <w:br w:type="textWrapping"/>
      </w:r>
      <w:r>
        <w:rPr>
          <w:rFonts w:ascii="Arial" w:hAnsi="Arial" w:cs="Arial"/>
          <w:szCs w:val="21"/>
        </w:rPr>
        <w:br w:type="textWrapping"/>
      </w:r>
      <w:r>
        <w:rPr>
          <w:rFonts w:hint="eastAsia" w:ascii="Arial" w:hAnsi="Arial" w:cs="Arial"/>
          <w:szCs w:val="21"/>
        </w:rPr>
        <w:t>为实施这些工作，服务方还应实施如下工作【</w:t>
      </w:r>
      <w:r>
        <w:rPr>
          <w:rFonts w:hint="eastAsia" w:ascii="Arial" w:hAnsi="Arial" w:cs="Arial"/>
          <w:b/>
          <w:bCs/>
          <w:color w:val="FF0000"/>
          <w:szCs w:val="21"/>
        </w:rPr>
        <w:t>服务内容及具体工作可列为本合同附件</w:t>
      </w:r>
      <w:r>
        <w:rPr>
          <w:rFonts w:hint="eastAsia" w:ascii="Arial" w:hAnsi="Arial" w:cs="Arial"/>
          <w:szCs w:val="21"/>
        </w:rPr>
        <w:t>】：</w:t>
      </w:r>
      <w:r>
        <w:rPr>
          <w:rFonts w:ascii="Arial" w:hAnsi="Arial" w:cs="Arial"/>
          <w:szCs w:val="21"/>
        </w:rPr>
        <w:br w:type="textWrapping"/>
      </w:r>
      <w:r>
        <w:rPr>
          <w:rFonts w:ascii="Arial" w:hAnsi="Arial" w:cs="Arial"/>
          <w:szCs w:val="21"/>
        </w:rPr>
        <w:br w:type="textWrapping"/>
      </w:r>
      <w:r>
        <w:rPr>
          <w:rFonts w:hint="eastAsia" w:ascii="Arial" w:hAnsi="Arial" w:cs="Arial"/>
          <w:szCs w:val="21"/>
        </w:rPr>
        <w:t>__________________________________________________________________；</w:t>
      </w:r>
      <w:r>
        <w:rPr>
          <w:rFonts w:ascii="Arial" w:hAnsi="Arial" w:cs="Arial"/>
          <w:szCs w:val="21"/>
        </w:rPr>
        <w:br w:type="textWrapping"/>
      </w:r>
      <w:r>
        <w:rPr>
          <w:rFonts w:ascii="Arial" w:hAnsi="Arial" w:cs="Arial"/>
          <w:szCs w:val="21"/>
        </w:rPr>
        <w:br w:type="textWrapping"/>
      </w:r>
      <w:r>
        <w:rPr>
          <w:rFonts w:hint="eastAsia" w:ascii="Arial" w:hAnsi="Arial" w:cs="Arial"/>
          <w:szCs w:val="21"/>
        </w:rPr>
        <w:t>__________________________________________________________________；</w:t>
      </w:r>
    </w:p>
    <w:p w14:paraId="7B265992">
      <w:pPr>
        <w:ind w:left="630" w:hanging="630" w:hangingChars="300"/>
        <w:rPr>
          <w:rFonts w:ascii="Arial" w:hAnsi="Arial" w:cs="Arial"/>
          <w:szCs w:val="21"/>
        </w:rPr>
      </w:pPr>
      <w:r>
        <w:rPr>
          <w:rFonts w:ascii="Arial" w:hAnsi="Arial" w:cs="Arial"/>
          <w:szCs w:val="21"/>
        </w:rPr>
        <w:br w:type="textWrapping"/>
      </w:r>
      <w:r>
        <w:rPr>
          <w:rFonts w:hint="eastAsia" w:ascii="Arial" w:hAnsi="Arial" w:cs="Arial"/>
          <w:szCs w:val="21"/>
        </w:rPr>
        <w:t>合同服务的目的和宗旨：_______________________________________________。</w:t>
      </w:r>
    </w:p>
    <w:p w14:paraId="09471F78">
      <w:pPr>
        <w:ind w:left="630" w:hanging="630" w:hangingChars="300"/>
        <w:rPr>
          <w:rFonts w:ascii="Arial" w:hAnsi="Arial" w:cs="Arial"/>
          <w:szCs w:val="21"/>
        </w:rPr>
      </w:pPr>
    </w:p>
    <w:p w14:paraId="088EE197">
      <w:pPr>
        <w:ind w:left="630" w:hanging="630" w:hangingChars="300"/>
        <w:rPr>
          <w:rFonts w:ascii="Arial" w:hAnsi="Arial" w:cs="Arial"/>
          <w:szCs w:val="21"/>
        </w:rPr>
      </w:pPr>
      <w:r>
        <w:rPr>
          <w:rFonts w:hint="eastAsia" w:ascii="Arial" w:hAnsi="Arial" w:cs="Arial"/>
          <w:szCs w:val="21"/>
        </w:rPr>
        <w:t>2.2</w:t>
      </w:r>
      <w:r>
        <w:rPr>
          <w:rFonts w:hint="eastAsia" w:ascii="Arial" w:hAnsi="Arial" w:cs="Arial"/>
          <w:szCs w:val="21"/>
        </w:rPr>
        <w:tab/>
      </w:r>
      <w:r>
        <w:rPr>
          <w:rFonts w:hint="eastAsia" w:ascii="Arial" w:hAnsi="Arial" w:cs="Arial"/>
          <w:szCs w:val="21"/>
        </w:rPr>
        <w:t>服务方应当指派符合委托方要求的服务人员代表服务方为委托方提供上述合同服务。</w:t>
      </w:r>
    </w:p>
    <w:p w14:paraId="7DFC4C9F">
      <w:pPr>
        <w:ind w:left="630" w:hanging="630" w:hangingChars="300"/>
      </w:pPr>
    </w:p>
    <w:p w14:paraId="47B2E710">
      <w:pPr>
        <w:rPr>
          <w:rFonts w:ascii="黑体" w:hAnsi="Arial" w:eastAsia="黑体" w:cs="Arial"/>
          <w:szCs w:val="21"/>
        </w:rPr>
      </w:pPr>
      <w:r>
        <w:rPr>
          <w:rFonts w:hint="eastAsia" w:ascii="黑体" w:hAnsi="Arial" w:eastAsia="黑体" w:cs="Arial"/>
          <w:szCs w:val="21"/>
        </w:rPr>
        <w:t>第三条、服务费与支付方式</w:t>
      </w:r>
    </w:p>
    <w:p w14:paraId="3557196B">
      <w:pPr>
        <w:spacing w:line="320" w:lineRule="exact"/>
        <w:rPr>
          <w:rFonts w:ascii="Arial" w:hAnsi="Arial"/>
          <w:szCs w:val="21"/>
        </w:rPr>
      </w:pPr>
    </w:p>
    <w:p w14:paraId="36DD7016">
      <w:pPr>
        <w:ind w:left="630" w:hanging="630" w:hangingChars="300"/>
        <w:rPr>
          <w:rFonts w:ascii="Arial" w:hAnsi="Arial" w:cs="Arial"/>
          <w:szCs w:val="21"/>
        </w:rPr>
      </w:pPr>
      <w:r>
        <w:rPr>
          <w:rFonts w:hint="eastAsia" w:ascii="Arial" w:hAnsi="Arial" w:cs="Arial"/>
          <w:szCs w:val="21"/>
        </w:rPr>
        <w:t>3.1</w:t>
      </w:r>
      <w:r>
        <w:rPr>
          <w:rFonts w:hint="eastAsia" w:ascii="Arial" w:hAnsi="Arial" w:cs="Arial"/>
          <w:szCs w:val="21"/>
        </w:rPr>
        <w:tab/>
      </w:r>
      <w:r>
        <w:rPr>
          <w:rFonts w:hint="eastAsia" w:ascii="Arial" w:hAnsi="Arial" w:cs="Arial"/>
          <w:szCs w:val="21"/>
        </w:rPr>
        <w:t>对于服务方根据本合同的规定向委托方提供的服务，委托方应当向服务方支付服务费，但委托方仅仅在符合如下全部前提条件时才需要向服务方支付服务费：（1）服务方已履行本合同规定的及委托方要求的各项服务工作，其工作成果已经委托方验收通过；（2）服务方未违反本合同的实质性规定；（3）</w:t>
      </w:r>
      <w:r>
        <w:rPr>
          <w:rFonts w:hint="eastAsia" w:ascii="Arial" w:hAnsi="Arial"/>
          <w:szCs w:val="21"/>
        </w:rPr>
        <w:t>____________________________________</w:t>
      </w:r>
      <w:r>
        <w:rPr>
          <w:rFonts w:hint="eastAsia" w:ascii="Arial" w:hAnsi="Arial" w:cs="Arial"/>
          <w:szCs w:val="21"/>
        </w:rPr>
        <w:t>。若不符合前述的付款条件，则委托方无需支付任何服务费给服务方，委托方也无需就服务方所实施的工作提供任何补偿。</w:t>
      </w:r>
      <w:r>
        <w:rPr>
          <w:rFonts w:ascii="Arial" w:hAnsi="Arial" w:cs="Arial"/>
          <w:szCs w:val="21"/>
        </w:rPr>
        <w:br w:type="textWrapping"/>
      </w:r>
      <w:r>
        <w:rPr>
          <w:rFonts w:ascii="Arial" w:hAnsi="Arial" w:cs="Arial"/>
          <w:szCs w:val="21"/>
        </w:rPr>
        <w:br w:type="textWrapping"/>
      </w:r>
      <w:r>
        <w:rPr>
          <w:rFonts w:hint="eastAsia" w:ascii="Arial" w:hAnsi="Arial" w:cs="Arial"/>
          <w:szCs w:val="21"/>
        </w:rPr>
        <w:t>【</w:t>
      </w:r>
      <w:r>
        <w:rPr>
          <w:rFonts w:hint="eastAsia" w:ascii="Arial" w:hAnsi="Arial" w:cs="Arial"/>
          <w:b/>
          <w:bCs/>
          <w:color w:val="FF0000"/>
          <w:szCs w:val="21"/>
        </w:rPr>
        <w:t>付款条件的备选条款，如有附件且附加明确分期支付合同价款</w:t>
      </w:r>
      <w:r>
        <w:rPr>
          <w:rFonts w:hint="eastAsia" w:ascii="Arial" w:hAnsi="Arial" w:cs="Arial"/>
          <w:szCs w:val="21"/>
        </w:rPr>
        <w:t>】</w:t>
      </w:r>
      <w:r>
        <w:rPr>
          <w:rFonts w:ascii="Arial" w:hAnsi="Arial" w:cs="Arial"/>
          <w:szCs w:val="21"/>
        </w:rPr>
        <w:br w:type="textWrapping"/>
      </w:r>
      <w:r>
        <w:rPr>
          <w:rFonts w:hint="eastAsia" w:ascii="Arial" w:hAnsi="Arial" w:cs="Arial"/>
          <w:szCs w:val="21"/>
        </w:rPr>
        <w:t>（本合同</w:t>
      </w:r>
      <w:r>
        <w:rPr>
          <w:rFonts w:hint="eastAsia"/>
        </w:rPr>
        <w:t>双方同意本合同项下的合同价格</w:t>
      </w:r>
      <w:r>
        <w:t>/费用的支付应</w:t>
      </w:r>
      <w:r>
        <w:rPr>
          <w:rFonts w:hint="eastAsia"/>
        </w:rPr>
        <w:t>当按照本合同附件中列明的日期（工作进度表）和质量要求进行。）</w:t>
      </w:r>
    </w:p>
    <w:p w14:paraId="14183225">
      <w:pPr>
        <w:ind w:left="630" w:hanging="630" w:hangingChars="300"/>
        <w:rPr>
          <w:rFonts w:ascii="Arial" w:hAnsi="Arial" w:cs="Arial"/>
          <w:szCs w:val="21"/>
        </w:rPr>
      </w:pPr>
    </w:p>
    <w:p w14:paraId="4F334CB0">
      <w:pPr>
        <w:ind w:left="630" w:hanging="630" w:hangingChars="300"/>
      </w:pPr>
      <w:r>
        <w:rPr>
          <w:rFonts w:hint="eastAsia" w:ascii="Arial" w:hAnsi="Arial" w:cs="Arial"/>
          <w:szCs w:val="21"/>
        </w:rPr>
        <w:t>3.2</w:t>
      </w:r>
      <w:r>
        <w:rPr>
          <w:rFonts w:hint="eastAsia" w:ascii="Arial" w:hAnsi="Arial" w:cs="Arial"/>
          <w:szCs w:val="21"/>
        </w:rPr>
        <w:tab/>
      </w:r>
      <w:r>
        <w:rPr>
          <w:rFonts w:hint="eastAsia" w:ascii="Arial" w:hAnsi="Arial" w:cs="Arial"/>
          <w:szCs w:val="21"/>
        </w:rPr>
        <w:t>若符合前述的付款条件，则委托方应支付给服务方的服务费总额为：</w:t>
      </w:r>
      <w:r>
        <w:rPr>
          <w:rFonts w:hint="eastAsia" w:ascii="Arial" w:hAnsi="Arial"/>
          <w:szCs w:val="21"/>
        </w:rPr>
        <w:t>_______________。</w:t>
      </w:r>
      <w:r>
        <w:rPr>
          <w:rFonts w:hint="eastAsia" w:ascii="Arial" w:hAnsi="Arial" w:cs="Arial"/>
          <w:szCs w:val="21"/>
        </w:rPr>
        <w:t>前述服务费总额为委托方支付的税前金额，其中</w:t>
      </w:r>
      <w:r>
        <w:t>包括</w:t>
      </w:r>
      <w:r>
        <w:rPr>
          <w:rFonts w:hint="eastAsia" w:ascii="Arial" w:hAnsi="Arial" w:cs="Arial"/>
          <w:szCs w:val="21"/>
        </w:rPr>
        <w:t>服务方为实施本合同下的服务而应得的全部报酬以及</w:t>
      </w:r>
      <w:r>
        <w:t>由于履行本合同</w:t>
      </w:r>
      <w:r>
        <w:rPr>
          <w:rFonts w:hint="eastAsia"/>
        </w:rPr>
        <w:t>而支付的或承担的所有费用和成本，包括但不限于任何第三方的支出、差旅费、通信费以及任何其它的费用。除非委托方另有明确的书面同意，服务方无权要求委托方就合同价格</w:t>
      </w:r>
      <w:r>
        <w:t>/费用以外的部分对服务方进行补偿或支付。</w:t>
      </w:r>
      <w:r>
        <w:rPr>
          <w:rFonts w:hint="eastAsia"/>
        </w:rPr>
        <w:t>若委托方承担了前述的任何费用和成本，应从服务费中扣除。</w:t>
      </w:r>
    </w:p>
    <w:p w14:paraId="10E951F1">
      <w:pPr>
        <w:ind w:left="630" w:hanging="630" w:hangingChars="300"/>
      </w:pPr>
    </w:p>
    <w:p w14:paraId="1B02F935">
      <w:pPr>
        <w:ind w:left="630" w:hanging="630" w:hangingChars="300"/>
        <w:rPr>
          <w:rFonts w:ascii="Arial" w:hAnsi="Arial" w:cs="Arial"/>
          <w:szCs w:val="21"/>
        </w:rPr>
      </w:pPr>
      <w:r>
        <w:rPr>
          <w:rFonts w:hint="eastAsia" w:ascii="Arial" w:hAnsi="Arial" w:cs="Arial"/>
          <w:szCs w:val="21"/>
        </w:rPr>
        <w:t>3.3</w:t>
      </w:r>
      <w:r>
        <w:rPr>
          <w:rFonts w:hint="eastAsia" w:ascii="Arial" w:hAnsi="Arial" w:cs="Arial"/>
          <w:szCs w:val="21"/>
        </w:rPr>
        <w:tab/>
      </w:r>
      <w:r>
        <w:rPr>
          <w:rFonts w:hint="eastAsia" w:ascii="Arial" w:hAnsi="Arial" w:cs="Arial"/>
          <w:szCs w:val="21"/>
        </w:rPr>
        <w:t>服务费的支付方式为：由委托方以任何合法的方式支付至服务方的如下银行账号：</w:t>
      </w:r>
    </w:p>
    <w:p w14:paraId="5C1F1EE6">
      <w:pPr>
        <w:spacing w:line="320" w:lineRule="exact"/>
        <w:ind w:left="1260" w:leftChars="600"/>
        <w:rPr>
          <w:rFonts w:hint="eastAsia" w:ascii="Arial" w:hAnsi="Arial"/>
          <w:szCs w:val="21"/>
        </w:rPr>
      </w:pPr>
      <w:r>
        <w:rPr>
          <w:rFonts w:hint="eastAsia" w:ascii="Arial" w:hAnsi="Arial"/>
          <w:szCs w:val="21"/>
        </w:rPr>
        <w:t>名称：_________________</w:t>
      </w:r>
    </w:p>
    <w:p w14:paraId="0D88552C">
      <w:pPr>
        <w:spacing w:line="320" w:lineRule="exact"/>
        <w:ind w:left="1260" w:leftChars="600"/>
        <w:rPr>
          <w:rFonts w:hint="eastAsia" w:ascii="Arial" w:hAnsi="Arial" w:eastAsia="宋体"/>
          <w:szCs w:val="21"/>
          <w:lang w:eastAsia="zh-CN"/>
        </w:rPr>
      </w:pPr>
      <w:r>
        <w:rPr>
          <w:rFonts w:hint="eastAsia" w:ascii="Arial" w:hAnsi="Arial"/>
          <w:szCs w:val="21"/>
          <w:lang w:eastAsia="zh-CN"/>
        </w:rPr>
        <w:t>纳税人识别号（税号）：</w:t>
      </w:r>
      <w:r>
        <w:rPr>
          <w:rFonts w:hint="eastAsia" w:ascii="Arial" w:hAnsi="Arial"/>
          <w:szCs w:val="21"/>
        </w:rPr>
        <w:t>_________________</w:t>
      </w:r>
    </w:p>
    <w:p w14:paraId="30F143AF">
      <w:pPr>
        <w:spacing w:line="320" w:lineRule="exact"/>
        <w:ind w:left="1260" w:leftChars="600"/>
        <w:rPr>
          <w:rFonts w:hint="eastAsia" w:ascii="Arial" w:hAnsi="Arial"/>
          <w:szCs w:val="21"/>
        </w:rPr>
      </w:pPr>
      <w:r>
        <w:rPr>
          <w:rFonts w:hint="eastAsia" w:ascii="Arial" w:hAnsi="Arial"/>
          <w:szCs w:val="21"/>
        </w:rPr>
        <w:t>开户银行：_________________</w:t>
      </w:r>
    </w:p>
    <w:p w14:paraId="314BB981">
      <w:pPr>
        <w:spacing w:line="320" w:lineRule="exact"/>
        <w:ind w:left="1260" w:leftChars="600"/>
        <w:rPr>
          <w:rFonts w:hint="eastAsia" w:ascii="Arial" w:hAnsi="Arial" w:eastAsia="宋体"/>
          <w:szCs w:val="21"/>
          <w:lang w:eastAsia="zh-CN"/>
        </w:rPr>
      </w:pPr>
      <w:r>
        <w:rPr>
          <w:rFonts w:hint="eastAsia" w:ascii="Arial" w:hAnsi="Arial"/>
          <w:szCs w:val="21"/>
          <w:lang w:eastAsia="zh-CN"/>
        </w:rPr>
        <w:t>银行联行号：</w:t>
      </w:r>
      <w:r>
        <w:rPr>
          <w:rFonts w:hint="eastAsia" w:ascii="Arial" w:hAnsi="Arial"/>
          <w:szCs w:val="21"/>
        </w:rPr>
        <w:t>_________________</w:t>
      </w:r>
    </w:p>
    <w:p w14:paraId="32BE5A28">
      <w:pPr>
        <w:spacing w:line="320" w:lineRule="exact"/>
        <w:ind w:left="1260" w:leftChars="600"/>
        <w:rPr>
          <w:rFonts w:ascii="Arial" w:hAnsi="Arial"/>
          <w:szCs w:val="21"/>
        </w:rPr>
      </w:pPr>
      <w:bookmarkStart w:id="21" w:name="_GoBack"/>
      <w:bookmarkEnd w:id="21"/>
      <w:r>
        <w:rPr>
          <w:rFonts w:hint="eastAsia" w:ascii="Arial" w:hAnsi="Arial"/>
          <w:szCs w:val="21"/>
        </w:rPr>
        <w:t>账号：_________________</w:t>
      </w:r>
    </w:p>
    <w:p w14:paraId="4B95723E">
      <w:pPr>
        <w:ind w:left="630" w:hanging="630" w:hangingChars="300"/>
        <w:rPr>
          <w:rFonts w:ascii="Arial" w:hAnsi="Arial" w:cs="Arial"/>
          <w:szCs w:val="21"/>
        </w:rPr>
      </w:pPr>
    </w:p>
    <w:p w14:paraId="44AF6853">
      <w:pPr>
        <w:ind w:left="630" w:hanging="630" w:hangingChars="300"/>
        <w:rPr>
          <w:rFonts w:ascii="Arial" w:hAnsi="Arial" w:cs="Arial"/>
          <w:szCs w:val="21"/>
        </w:rPr>
      </w:pPr>
      <w:r>
        <w:rPr>
          <w:rFonts w:hint="eastAsia" w:ascii="Arial" w:hAnsi="Arial" w:cs="Arial"/>
          <w:szCs w:val="21"/>
        </w:rPr>
        <w:t xml:space="preserve">3.4 </w:t>
      </w:r>
      <w:r>
        <w:rPr>
          <w:rFonts w:hint="eastAsia" w:ascii="Arial" w:hAnsi="Arial" w:cs="Arial"/>
          <w:szCs w:val="21"/>
        </w:rPr>
        <w:tab/>
      </w:r>
      <w:r>
        <w:rPr>
          <w:rFonts w:hint="eastAsia"/>
        </w:rPr>
        <w:t>服务方应当确保本合同项下委托方为委托项目所支付给服务方的费用不超出服务费总额</w:t>
      </w:r>
      <w:r>
        <w:t>。在服务方无法合理控制和无法合理预见</w:t>
      </w:r>
      <w:r>
        <w:rPr>
          <w:rFonts w:hint="eastAsia"/>
        </w:rPr>
        <w:t>的情况下发生的额外的费用，服务方应当就该额外费用的发生事先获得委托方的书面同意。服务方在此同意和确认，在委托方就该额外费用的发生未做出书面同意、或者该书面同意未被服务方事先获得的情况下，委托方无需就该额外的费用负责。</w:t>
      </w:r>
    </w:p>
    <w:p w14:paraId="26AB001F">
      <w:pPr>
        <w:ind w:left="630" w:hanging="630" w:hangingChars="300"/>
      </w:pPr>
    </w:p>
    <w:p w14:paraId="4EF30995">
      <w:pPr>
        <w:ind w:left="630" w:hanging="630" w:hangingChars="300"/>
        <w:rPr>
          <w:rFonts w:ascii="Arial" w:hAnsi="Arial" w:cs="Arial"/>
          <w:szCs w:val="21"/>
        </w:rPr>
      </w:pPr>
      <w:r>
        <w:rPr>
          <w:rFonts w:hint="eastAsia" w:ascii="Arial" w:hAnsi="Arial" w:cs="Arial"/>
          <w:szCs w:val="21"/>
        </w:rPr>
        <w:t>3.5</w:t>
      </w:r>
      <w:r>
        <w:rPr>
          <w:rFonts w:hint="eastAsia" w:ascii="Arial" w:hAnsi="Arial" w:cs="Arial"/>
          <w:szCs w:val="21"/>
        </w:rPr>
        <w:tab/>
      </w:r>
      <w:r>
        <w:rPr>
          <w:rFonts w:hint="eastAsia"/>
        </w:rPr>
        <w:t>服务方应当按照采购订单中列明的付款方式向委托方出具与合同价格</w:t>
      </w:r>
      <w:r>
        <w:t>/费用数额相当的合法有效的税务发票</w:t>
      </w:r>
      <w:r>
        <w:rPr>
          <w:rFonts w:hint="eastAsia"/>
        </w:rPr>
        <w:t>；对付符合付款条件的款项，委托方应当在服务方出具合法有效的发票之日起的6</w:t>
      </w:r>
      <w:r>
        <w:t>0个工作日内向服务方付款。</w:t>
      </w:r>
      <w:r>
        <w:rPr>
          <w:rFonts w:hint="eastAsia"/>
        </w:rPr>
        <w:t>服务方同意免除委托方非由于委托方原因造成的任何的迟延付款的责任。委托方的迟延付款并不构成委托方获得本合同项下对相关服务</w:t>
      </w:r>
      <w:r>
        <w:t>/商品所有的合法的权利和权益的</w:t>
      </w:r>
      <w:r>
        <w:rPr>
          <w:rFonts w:hint="eastAsia"/>
        </w:rPr>
        <w:t>限制和禁止。</w:t>
      </w:r>
    </w:p>
    <w:p w14:paraId="66F855AC">
      <w:pPr>
        <w:ind w:left="630" w:hanging="630" w:hangingChars="300"/>
        <w:rPr>
          <w:rFonts w:ascii="Arial" w:hAnsi="Arial" w:cs="Arial"/>
          <w:szCs w:val="21"/>
        </w:rPr>
      </w:pPr>
    </w:p>
    <w:p w14:paraId="2F1333DA">
      <w:pPr>
        <w:ind w:left="630" w:hanging="630" w:hangingChars="300"/>
        <w:rPr>
          <w:rFonts w:ascii="Arial" w:hAnsi="Arial" w:cs="Arial"/>
          <w:szCs w:val="21"/>
        </w:rPr>
      </w:pPr>
      <w:r>
        <w:rPr>
          <w:rFonts w:hint="eastAsia" w:ascii="Arial" w:hAnsi="Arial" w:cs="Arial"/>
          <w:szCs w:val="21"/>
        </w:rPr>
        <w:t>3.6</w:t>
      </w:r>
      <w:r>
        <w:rPr>
          <w:rFonts w:hint="eastAsia" w:ascii="Arial" w:hAnsi="Arial" w:cs="Arial"/>
          <w:szCs w:val="21"/>
        </w:rPr>
        <w:tab/>
      </w:r>
      <w:r>
        <w:rPr>
          <w:rFonts w:hint="eastAsia" w:ascii="Arial" w:hAnsi="Arial" w:cs="Arial"/>
          <w:szCs w:val="21"/>
        </w:rPr>
        <w:t>除本合同明确规定者外，双方各自承担其因本合同的签署和履行而发生的成本和税收。</w:t>
      </w:r>
    </w:p>
    <w:p w14:paraId="2BCEBADB">
      <w:pPr>
        <w:rPr>
          <w:rFonts w:ascii="黑体" w:hAnsi="Arial" w:eastAsia="黑体" w:cs="Arial"/>
          <w:szCs w:val="21"/>
        </w:rPr>
      </w:pPr>
    </w:p>
    <w:p w14:paraId="3F4C99D4">
      <w:pPr>
        <w:rPr>
          <w:rFonts w:ascii="黑体" w:hAnsi="Arial" w:eastAsia="黑体" w:cs="Arial"/>
          <w:szCs w:val="21"/>
        </w:rPr>
      </w:pPr>
      <w:r>
        <w:rPr>
          <w:rFonts w:hint="eastAsia" w:ascii="黑体" w:hAnsi="Arial" w:eastAsia="黑体" w:cs="Arial"/>
          <w:szCs w:val="21"/>
        </w:rPr>
        <w:t>第四条、服务人员</w:t>
      </w:r>
    </w:p>
    <w:p w14:paraId="78B623AB">
      <w:pPr>
        <w:suppressAutoHyphens/>
        <w:rPr>
          <w:rFonts w:ascii="Arial" w:hAnsi="Arial" w:cs="Arial"/>
          <w:spacing w:val="-3"/>
          <w:szCs w:val="21"/>
        </w:rPr>
      </w:pPr>
    </w:p>
    <w:p w14:paraId="16427D80">
      <w:pPr>
        <w:ind w:left="630" w:hanging="630" w:hangingChars="300"/>
        <w:rPr>
          <w:rFonts w:ascii="Arial" w:hAnsi="Arial" w:cs="Arial"/>
          <w:szCs w:val="21"/>
        </w:rPr>
      </w:pPr>
      <w:r>
        <w:rPr>
          <w:rFonts w:hint="eastAsia" w:ascii="Arial" w:hAnsi="Arial" w:cs="Arial"/>
          <w:szCs w:val="21"/>
        </w:rPr>
        <w:t>4.1</w:t>
      </w:r>
      <w:r>
        <w:rPr>
          <w:rFonts w:hint="eastAsia" w:ascii="Arial" w:hAnsi="Arial" w:cs="Arial"/>
          <w:szCs w:val="21"/>
        </w:rPr>
        <w:tab/>
      </w:r>
      <w:r>
        <w:rPr>
          <w:rFonts w:hint="eastAsia" w:ascii="Arial" w:hAnsi="Arial" w:cs="Arial"/>
          <w:szCs w:val="21"/>
        </w:rPr>
        <w:t>服务方应确保其指派的履行本合同项下义务的员工均具备中国法律法规和主管政府部门要求的从事有关业务应当具备的真实、完整、有效的资质（如有此要求）以及从事有关业务的能力和经验；服务方同意接受委托方的监督，并根据委托方要求随时出示并提供有关资质、能力和经验的证明文件。</w:t>
      </w:r>
    </w:p>
    <w:p w14:paraId="388AB1AC">
      <w:pPr>
        <w:ind w:left="630" w:hanging="630" w:hangingChars="300"/>
        <w:rPr>
          <w:rFonts w:ascii="Arial" w:hAnsi="Arial" w:cs="Arial"/>
          <w:szCs w:val="21"/>
        </w:rPr>
      </w:pPr>
    </w:p>
    <w:p w14:paraId="27BFA7F0">
      <w:pPr>
        <w:ind w:left="630" w:hanging="630" w:hangingChars="300"/>
        <w:rPr>
          <w:rFonts w:ascii="Arial" w:hAnsi="Arial" w:cs="Arial"/>
          <w:szCs w:val="21"/>
        </w:rPr>
      </w:pPr>
      <w:r>
        <w:rPr>
          <w:rFonts w:hint="eastAsia" w:ascii="Arial" w:hAnsi="Arial" w:cs="Arial"/>
          <w:szCs w:val="21"/>
        </w:rPr>
        <w:t>4.2</w:t>
      </w:r>
      <w:r>
        <w:rPr>
          <w:rFonts w:hint="eastAsia" w:ascii="Arial" w:hAnsi="Arial" w:cs="Arial"/>
          <w:szCs w:val="21"/>
        </w:rPr>
        <w:tab/>
      </w:r>
      <w:r>
        <w:rPr>
          <w:rFonts w:hint="eastAsia"/>
        </w:rPr>
        <w:t>服务方的工作人员不会由于履行本合同而被视为委托方的员工或雇员。</w:t>
      </w:r>
      <w:r>
        <w:rPr>
          <w:rFonts w:hint="eastAsia" w:ascii="Arial" w:hAnsi="Arial" w:cs="Arial"/>
          <w:szCs w:val="21"/>
        </w:rPr>
        <w:t>服务方及服务人员因提供合同服务而产生的费用、成本、开销和责任一概由服务方承担。委托方无义务向服务人员支付任何报酬、费用或款项，也无义务承担有关服务人员的任何成本。</w:t>
      </w:r>
    </w:p>
    <w:p w14:paraId="05224669">
      <w:pPr>
        <w:ind w:left="630" w:hanging="630" w:hangingChars="300"/>
        <w:rPr>
          <w:rFonts w:ascii="Arial" w:hAnsi="Arial" w:cs="Arial"/>
          <w:szCs w:val="21"/>
        </w:rPr>
      </w:pPr>
    </w:p>
    <w:p w14:paraId="7E834629">
      <w:pPr>
        <w:ind w:left="630" w:hanging="630" w:hangingChars="300"/>
        <w:rPr>
          <w:rFonts w:ascii="Arial" w:hAnsi="Arial" w:cs="Arial"/>
          <w:szCs w:val="21"/>
        </w:rPr>
      </w:pPr>
      <w:r>
        <w:rPr>
          <w:rFonts w:hint="eastAsia" w:ascii="Arial" w:hAnsi="Arial" w:cs="Arial"/>
          <w:szCs w:val="21"/>
        </w:rPr>
        <w:t>4.3</w:t>
      </w:r>
      <w:r>
        <w:rPr>
          <w:rFonts w:hint="eastAsia" w:ascii="Arial" w:hAnsi="Arial" w:cs="Arial"/>
          <w:szCs w:val="21"/>
        </w:rPr>
        <w:tab/>
      </w:r>
      <w:r>
        <w:rPr>
          <w:rFonts w:hint="eastAsia"/>
        </w:rPr>
        <w:t>服务方应当对其工作人员由于履行本合同而导致的任何及全部损害承担全部的责任。在服务方的工作人员由于故意或过失导致委托方损失或损害的情况下，委托方有权向服务方主张损害赔偿责任，同时服务方应当补偿委托方因此而受到的任何损失。</w:t>
      </w:r>
    </w:p>
    <w:p w14:paraId="0D279A98">
      <w:pPr>
        <w:ind w:left="630" w:hanging="630" w:hangingChars="300"/>
        <w:rPr>
          <w:rFonts w:ascii="Arial" w:hAnsi="Arial" w:cs="Arial"/>
          <w:szCs w:val="21"/>
        </w:rPr>
      </w:pPr>
    </w:p>
    <w:p w14:paraId="43626AE5">
      <w:pPr>
        <w:ind w:left="630" w:hanging="630" w:hangingChars="300"/>
        <w:rPr>
          <w:rFonts w:ascii="Arial" w:hAnsi="Arial" w:cs="Arial"/>
          <w:szCs w:val="21"/>
        </w:rPr>
      </w:pPr>
      <w:r>
        <w:rPr>
          <w:rFonts w:hint="eastAsia" w:ascii="Arial" w:hAnsi="Arial" w:cs="Arial"/>
          <w:szCs w:val="21"/>
        </w:rPr>
        <w:t>4.4</w:t>
      </w:r>
      <w:r>
        <w:rPr>
          <w:rFonts w:hint="eastAsia" w:ascii="Arial" w:hAnsi="Arial" w:cs="Arial"/>
          <w:szCs w:val="21"/>
        </w:rPr>
        <w:tab/>
      </w:r>
      <w:r>
        <w:rPr>
          <w:rFonts w:hint="eastAsia" w:ascii="Arial" w:hAnsi="Arial" w:cs="Arial"/>
          <w:szCs w:val="21"/>
        </w:rPr>
        <w:t>服务方应确保服务人员的稳定性，未经委托方事先书面同意服务方不得撤回或更换服务人员。双方经协商一致可以更换服务人员；委托方认为服务人员不符合委托方要求或者服务质量达不到委托方的要求时，有权要求服务方更换服务人员。</w:t>
      </w:r>
    </w:p>
    <w:p w14:paraId="31ABBD71">
      <w:pPr>
        <w:ind w:left="630" w:hanging="630" w:hangingChars="300"/>
        <w:rPr>
          <w:rFonts w:ascii="Arial" w:hAnsi="Arial" w:cs="Arial"/>
          <w:szCs w:val="21"/>
        </w:rPr>
      </w:pPr>
    </w:p>
    <w:p w14:paraId="248F6142">
      <w:pPr>
        <w:rPr>
          <w:rFonts w:ascii="黑体" w:hAnsi="Arial" w:eastAsia="黑体" w:cs="Arial"/>
          <w:szCs w:val="21"/>
        </w:rPr>
      </w:pPr>
      <w:r>
        <w:rPr>
          <w:rFonts w:hint="eastAsia" w:ascii="黑体" w:hAnsi="Arial" w:eastAsia="黑体" w:cs="Arial"/>
          <w:szCs w:val="21"/>
        </w:rPr>
        <w:t>第五条、质量及管理</w:t>
      </w:r>
    </w:p>
    <w:p w14:paraId="7BB24B49">
      <w:pPr>
        <w:spacing w:line="320" w:lineRule="exact"/>
        <w:rPr>
          <w:rFonts w:ascii="Arial" w:hAnsi="Arial" w:cs="Arial"/>
          <w:szCs w:val="21"/>
        </w:rPr>
      </w:pPr>
    </w:p>
    <w:p w14:paraId="68DDF52D">
      <w:pPr>
        <w:ind w:left="630" w:hanging="630" w:hangingChars="300"/>
        <w:rPr>
          <w:rFonts w:ascii="Arial" w:hAnsi="Arial" w:cs="Arial"/>
          <w:szCs w:val="21"/>
        </w:rPr>
      </w:pPr>
      <w:r>
        <w:rPr>
          <w:rFonts w:hint="eastAsia" w:ascii="Arial" w:hAnsi="Arial" w:cs="Arial"/>
          <w:szCs w:val="21"/>
        </w:rPr>
        <w:t>5.1</w:t>
      </w:r>
      <w:r>
        <w:rPr>
          <w:rFonts w:hint="eastAsia" w:ascii="Arial" w:hAnsi="Arial" w:cs="Arial"/>
          <w:szCs w:val="21"/>
        </w:rPr>
        <w:tab/>
      </w:r>
      <w:r>
        <w:rPr>
          <w:rFonts w:hint="eastAsia" w:ascii="Arial" w:hAnsi="Arial" w:cs="Arial"/>
          <w:szCs w:val="21"/>
        </w:rPr>
        <w:t>服务方所提供的服务应达到国家、行业相关标准和规定，以及合同规定的质量规格和指标要求，如服务成果不符合本合同约定或相关标准或及招投标文件的要求，委托方有权拒绝接受，也有权减免合同价款或主张返还已支付的合同价款，以及要求服务方承担其他违约责任。</w:t>
      </w:r>
    </w:p>
    <w:p w14:paraId="5C49D12E">
      <w:pPr>
        <w:ind w:left="630" w:hanging="630" w:hangingChars="300"/>
        <w:rPr>
          <w:rFonts w:ascii="Arial" w:hAnsi="Arial" w:cs="Arial"/>
          <w:szCs w:val="21"/>
        </w:rPr>
      </w:pPr>
    </w:p>
    <w:p w14:paraId="7BF05BFC">
      <w:pPr>
        <w:ind w:left="630" w:hanging="630" w:hangingChars="300"/>
        <w:rPr>
          <w:rFonts w:ascii="Arial" w:hAnsi="Arial" w:cs="Arial"/>
          <w:szCs w:val="21"/>
        </w:rPr>
      </w:pPr>
      <w:r>
        <w:rPr>
          <w:rFonts w:hint="eastAsia" w:ascii="Arial" w:hAnsi="Arial" w:cs="Arial"/>
          <w:szCs w:val="21"/>
        </w:rPr>
        <w:t>5.2</w:t>
      </w:r>
      <w:r>
        <w:rPr>
          <w:rFonts w:hint="eastAsia" w:ascii="Arial" w:hAnsi="Arial" w:cs="Arial"/>
          <w:szCs w:val="21"/>
        </w:rPr>
        <w:tab/>
      </w:r>
      <w:r>
        <w:rPr>
          <w:rFonts w:hint="eastAsia" w:ascii="Arial" w:hAnsi="Arial" w:cs="Arial"/>
          <w:szCs w:val="21"/>
        </w:rPr>
        <w:t>委托方在收到服务成果后合理时间内组织验收（委托方的最终使用部门实施）。但该等验收并不排除委托方今后任何时间因发现服务成果存在的问题而向服务方索赔的权利。委托方若对与服务及服务成果有关的事项提出异议，服务方应在委托方合理要求的时间内予以解决。</w:t>
      </w:r>
    </w:p>
    <w:p w14:paraId="7323BC3E">
      <w:pPr>
        <w:ind w:left="630" w:hanging="630" w:hangingChars="300"/>
        <w:rPr>
          <w:rFonts w:ascii="Arial" w:hAnsi="Arial" w:cs="Arial"/>
          <w:szCs w:val="21"/>
        </w:rPr>
      </w:pPr>
    </w:p>
    <w:p w14:paraId="6661FADC">
      <w:pPr>
        <w:ind w:left="630" w:hanging="630" w:hangingChars="300"/>
      </w:pPr>
      <w:r>
        <w:rPr>
          <w:rFonts w:hint="eastAsia" w:ascii="Arial" w:hAnsi="Arial" w:cs="Arial"/>
          <w:szCs w:val="21"/>
        </w:rPr>
        <w:t>5.3</w:t>
      </w:r>
      <w:r>
        <w:rPr>
          <w:rFonts w:hint="eastAsia" w:ascii="Arial" w:hAnsi="Arial" w:cs="Arial"/>
          <w:szCs w:val="21"/>
        </w:rPr>
        <w:tab/>
      </w:r>
      <w:r>
        <w:rPr>
          <w:rFonts w:hint="eastAsia"/>
        </w:rPr>
        <w:t>直至本合同项下提供的服务和</w:t>
      </w:r>
      <w:r>
        <w:t>/商品被完整的履行和被委托方</w:t>
      </w:r>
      <w:r>
        <w:rPr>
          <w:rFonts w:hint="eastAsia"/>
        </w:rPr>
        <w:t>所接受，委托方有权在其认为合理的情况下修改和补充本合同下的服务内容。如果上述修改和补充对本合同项下约定的服务范围和服务方的工作量造成重大的变化，本合同双方应当就变更后的服务范围或商品的类型另行达成补充协议。</w:t>
      </w:r>
    </w:p>
    <w:p w14:paraId="0B3F48DF">
      <w:pPr>
        <w:ind w:left="630" w:hanging="630" w:hangingChars="300"/>
      </w:pPr>
    </w:p>
    <w:p w14:paraId="1688B949">
      <w:pPr>
        <w:ind w:left="630" w:hanging="630" w:hangingChars="300"/>
        <w:rPr>
          <w:rFonts w:ascii="Arial" w:hAnsi="Arial" w:cs="Arial"/>
          <w:szCs w:val="21"/>
        </w:rPr>
      </w:pPr>
      <w:r>
        <w:rPr>
          <w:rFonts w:hint="eastAsia" w:ascii="Arial" w:hAnsi="Arial" w:cs="Arial"/>
          <w:szCs w:val="21"/>
        </w:rPr>
        <w:t>5.4</w:t>
      </w:r>
      <w:r>
        <w:rPr>
          <w:rFonts w:hint="eastAsia" w:ascii="Arial" w:hAnsi="Arial" w:cs="Arial"/>
          <w:szCs w:val="21"/>
        </w:rPr>
        <w:tab/>
      </w:r>
      <w:r>
        <w:rPr>
          <w:rFonts w:hint="eastAsia" w:ascii="Arial" w:hAnsi="Arial" w:cs="Arial"/>
          <w:szCs w:val="21"/>
        </w:rPr>
        <w:t>委托方有权对服务方于本合同下所实施的工作进行监督、检查，对所发现的问题向服务方提出意见和建议，服务方须按照委托方的意见和建议执行。若委托方认为服务方可能无能力履行本合同或履行本合同的情况不符合委托方的合理要求，则委托方有权解除本合同或委托第三方代服务方执行，所产生的额外成本和费用由服务方承担。委托方也有权对服务方的工作完成情况及相关证据、材料及信息进行核实，若有证据或有理由怀疑服务方未完成或未有效完成，则委托方有权拒绝支付相关费用；若已支付，则应返还给委托方。</w:t>
      </w:r>
    </w:p>
    <w:p w14:paraId="20732315">
      <w:pPr>
        <w:ind w:left="630" w:hanging="630" w:hangingChars="300"/>
        <w:rPr>
          <w:rFonts w:ascii="Arial" w:hAnsi="Arial" w:cs="Arial"/>
          <w:szCs w:val="21"/>
        </w:rPr>
      </w:pPr>
    </w:p>
    <w:p w14:paraId="3A510954">
      <w:pPr>
        <w:ind w:left="630" w:hanging="630" w:hangingChars="300"/>
        <w:rPr>
          <w:rFonts w:ascii="Arial" w:hAnsi="Arial" w:cs="Arial"/>
          <w:szCs w:val="21"/>
        </w:rPr>
      </w:pPr>
      <w:r>
        <w:rPr>
          <w:rFonts w:hint="eastAsia" w:ascii="Arial" w:hAnsi="Arial" w:cs="Arial"/>
          <w:szCs w:val="21"/>
        </w:rPr>
        <w:t>5.5</w:t>
      </w:r>
      <w:r>
        <w:rPr>
          <w:rFonts w:hint="eastAsia" w:ascii="Arial" w:hAnsi="Arial" w:cs="Arial"/>
          <w:szCs w:val="21"/>
        </w:rPr>
        <w:tab/>
      </w:r>
      <w:r>
        <w:rPr>
          <w:rFonts w:hint="eastAsia"/>
        </w:rPr>
        <w:t>服务方必须在委托方指定的区域内作业；未经委托方相关管理部门批准，服务方严禁到未经委托方指定的施工或服务区域参观或作业；除非经委托方许可或发生火灾等紧急情况，服务方严禁使用委托方的任何设备、设施以及其它委托方所有的物品。</w:t>
      </w:r>
    </w:p>
    <w:p w14:paraId="51DF9CA1">
      <w:pPr>
        <w:ind w:left="630" w:hanging="630" w:hangingChars="300"/>
        <w:rPr>
          <w:rFonts w:ascii="Arial" w:hAnsi="Arial" w:cs="Arial"/>
          <w:szCs w:val="21"/>
        </w:rPr>
      </w:pPr>
    </w:p>
    <w:p w14:paraId="0CCF6AA0">
      <w:pPr>
        <w:rPr>
          <w:rFonts w:ascii="黑体" w:hAnsi="Arial" w:eastAsia="黑体" w:cs="Arial"/>
          <w:szCs w:val="21"/>
        </w:rPr>
      </w:pPr>
      <w:bookmarkStart w:id="0" w:name="_Toc372101350"/>
      <w:bookmarkStart w:id="1" w:name="_Toc344101268"/>
      <w:bookmarkStart w:id="2" w:name="_Toc349717212"/>
      <w:bookmarkStart w:id="3" w:name="_Toc344100972"/>
      <w:bookmarkStart w:id="4" w:name="_Toc344100900"/>
      <w:bookmarkStart w:id="5" w:name="_Toc4480926"/>
      <w:r>
        <w:rPr>
          <w:rFonts w:hint="eastAsia" w:ascii="黑体" w:hAnsi="Arial" w:eastAsia="黑体" w:cs="Arial"/>
          <w:szCs w:val="21"/>
        </w:rPr>
        <w:t>第六条</w:t>
      </w:r>
      <w:bookmarkEnd w:id="0"/>
      <w:bookmarkEnd w:id="1"/>
      <w:bookmarkEnd w:id="2"/>
      <w:bookmarkEnd w:id="3"/>
      <w:bookmarkEnd w:id="4"/>
      <w:r>
        <w:rPr>
          <w:rFonts w:ascii="黑体" w:hAnsi="Arial" w:eastAsia="黑体" w:cs="Arial"/>
          <w:szCs w:val="21"/>
        </w:rPr>
        <w:t>、</w:t>
      </w:r>
      <w:r>
        <w:rPr>
          <w:rFonts w:hint="eastAsia" w:ascii="黑体" w:hAnsi="Arial" w:eastAsia="黑体" w:cs="Arial"/>
          <w:szCs w:val="21"/>
        </w:rPr>
        <w:t>知识产权</w:t>
      </w:r>
    </w:p>
    <w:p w14:paraId="48A05C43">
      <w:pPr>
        <w:suppressAutoHyphens/>
        <w:spacing w:line="320" w:lineRule="exact"/>
      </w:pPr>
    </w:p>
    <w:p w14:paraId="2E7099F1">
      <w:pPr>
        <w:ind w:left="630" w:hanging="630" w:hangingChars="300"/>
        <w:rPr>
          <w:rFonts w:ascii="Arial" w:hAnsi="Arial" w:cs="Arial"/>
          <w:szCs w:val="21"/>
        </w:rPr>
      </w:pPr>
      <w:r>
        <w:rPr>
          <w:rFonts w:hint="eastAsia" w:ascii="Arial" w:hAnsi="Arial" w:cs="Arial"/>
          <w:szCs w:val="21"/>
        </w:rPr>
        <w:t>6.1</w:t>
      </w:r>
      <w:r>
        <w:rPr>
          <w:rFonts w:hint="eastAsia" w:ascii="Arial" w:hAnsi="Arial" w:cs="Arial"/>
          <w:szCs w:val="21"/>
        </w:rPr>
        <w:tab/>
      </w:r>
      <w:r>
        <w:rPr>
          <w:rFonts w:hint="eastAsia" w:ascii="Arial" w:hAnsi="Arial" w:cs="Arial"/>
          <w:szCs w:val="21"/>
        </w:rPr>
        <w:t>服务方因提供本合同下的服务所产生的成果的知识产权归委托方所有。服务方保证其履行本合同的行为及成果不会侵犯任何第三方的知识产权，不会给委托方接受和使用合同服务造成任何影响；若侵犯第三方知识产权导致委托方被索赔或起诉，则服务方应为委托方辩护，使委托方免于承担任何损失、费用或责任。若委托方因此承担了任何损失、费用或责任，则服务方应就此向委托方赔偿（包括诉讼费和律师费）。</w:t>
      </w:r>
    </w:p>
    <w:p w14:paraId="7E686FF2">
      <w:pPr>
        <w:ind w:left="630" w:hanging="630" w:hangingChars="300"/>
        <w:rPr>
          <w:rFonts w:ascii="Arial" w:hAnsi="Arial" w:cs="Arial"/>
          <w:szCs w:val="21"/>
        </w:rPr>
      </w:pPr>
    </w:p>
    <w:p w14:paraId="687E2D5B">
      <w:pPr>
        <w:ind w:left="630" w:hanging="630" w:hangingChars="300"/>
        <w:rPr>
          <w:rFonts w:ascii="Arial" w:hAnsi="Arial" w:cs="Arial"/>
          <w:szCs w:val="21"/>
        </w:rPr>
      </w:pPr>
      <w:r>
        <w:rPr>
          <w:rFonts w:hint="eastAsia" w:ascii="Arial" w:hAnsi="Arial" w:cs="Arial"/>
          <w:szCs w:val="21"/>
        </w:rPr>
        <w:t>6.2</w:t>
      </w:r>
      <w:r>
        <w:rPr>
          <w:rFonts w:hint="eastAsia" w:ascii="Arial" w:hAnsi="Arial" w:cs="Arial"/>
          <w:szCs w:val="21"/>
        </w:rPr>
        <w:tab/>
      </w:r>
      <w:r>
        <w:rPr>
          <w:rFonts w:hint="eastAsia" w:ascii="Arial" w:hAnsi="Arial" w:cs="Arial"/>
          <w:szCs w:val="21"/>
        </w:rPr>
        <w:t>未经委托方或其方的事先书面同意，服务方不得在任何向第三方发布的文件中或在有关的客户清单及客户经验中使用委托方的标识、商标或名称。</w:t>
      </w:r>
    </w:p>
    <w:p w14:paraId="06490080">
      <w:pPr>
        <w:ind w:left="630" w:hanging="630" w:hangingChars="300"/>
        <w:rPr>
          <w:rFonts w:ascii="Arial" w:hAnsi="Arial" w:cs="Arial"/>
          <w:szCs w:val="21"/>
        </w:rPr>
      </w:pPr>
    </w:p>
    <w:p w14:paraId="7E4AC00F">
      <w:pPr>
        <w:ind w:left="630" w:hanging="630" w:hangingChars="300"/>
        <w:rPr>
          <w:rFonts w:ascii="Arial" w:hAnsi="Arial" w:cs="Arial"/>
          <w:szCs w:val="21"/>
        </w:rPr>
      </w:pPr>
      <w:r>
        <w:rPr>
          <w:rFonts w:hint="eastAsia" w:ascii="Arial" w:hAnsi="Arial" w:cs="Arial"/>
          <w:szCs w:val="21"/>
        </w:rPr>
        <w:t>6.3</w:t>
      </w:r>
      <w:r>
        <w:rPr>
          <w:rFonts w:hint="eastAsia" w:ascii="Arial" w:hAnsi="Arial" w:cs="Arial"/>
          <w:szCs w:val="21"/>
        </w:rPr>
        <w:tab/>
      </w:r>
      <w:r>
        <w:rPr>
          <w:rFonts w:hint="eastAsia" w:ascii="Arial" w:hAnsi="Arial" w:cs="Arial"/>
          <w:szCs w:val="21"/>
        </w:rPr>
        <w:t>本合同期满或终止后，服务方应当将其占有、保管或实际控制的属于委托方所有的全部资产和材料返还给委托方。</w:t>
      </w:r>
    </w:p>
    <w:p w14:paraId="3825643E">
      <w:pPr>
        <w:suppressAutoHyphens/>
        <w:spacing w:line="320" w:lineRule="exact"/>
        <w:rPr>
          <w:rFonts w:ascii="Arial" w:hAnsi="Arial"/>
          <w:szCs w:val="21"/>
        </w:rPr>
      </w:pPr>
    </w:p>
    <w:p w14:paraId="39DE597C">
      <w:pPr>
        <w:rPr>
          <w:rFonts w:ascii="黑体" w:hAnsi="Arial" w:eastAsia="黑体" w:cs="Arial"/>
          <w:szCs w:val="21"/>
        </w:rPr>
      </w:pPr>
      <w:r>
        <w:rPr>
          <w:rFonts w:hint="eastAsia" w:ascii="黑体" w:hAnsi="Arial" w:eastAsia="黑体" w:cs="Arial"/>
          <w:szCs w:val="21"/>
        </w:rPr>
        <w:t>第七条</w:t>
      </w:r>
      <w:r>
        <w:rPr>
          <w:rFonts w:ascii="黑体" w:hAnsi="Arial" w:eastAsia="黑体" w:cs="Arial"/>
          <w:szCs w:val="21"/>
        </w:rPr>
        <w:t>、</w:t>
      </w:r>
      <w:r>
        <w:rPr>
          <w:rFonts w:hint="eastAsia" w:ascii="黑体" w:hAnsi="Arial" w:eastAsia="黑体" w:cs="Arial"/>
          <w:szCs w:val="21"/>
        </w:rPr>
        <w:t>陈述与保证</w:t>
      </w:r>
      <w:bookmarkEnd w:id="5"/>
    </w:p>
    <w:p w14:paraId="221BBCD8">
      <w:pPr>
        <w:suppressAutoHyphens/>
        <w:spacing w:line="320" w:lineRule="exact"/>
        <w:rPr>
          <w:rFonts w:ascii="Arial" w:hAnsi="Arial"/>
          <w:szCs w:val="21"/>
        </w:rPr>
      </w:pPr>
    </w:p>
    <w:p w14:paraId="39AAF580">
      <w:pPr>
        <w:ind w:left="630" w:hanging="630" w:hangingChars="300"/>
        <w:rPr>
          <w:rFonts w:ascii="Arial" w:hAnsi="Arial" w:cs="Arial"/>
          <w:szCs w:val="21"/>
        </w:rPr>
      </w:pPr>
      <w:r>
        <w:rPr>
          <w:rFonts w:hint="eastAsia" w:ascii="Arial" w:hAnsi="Arial" w:cs="Arial"/>
          <w:szCs w:val="21"/>
        </w:rPr>
        <w:t>7.1</w:t>
      </w:r>
      <w:r>
        <w:rPr>
          <w:rFonts w:hint="eastAsia" w:ascii="Arial" w:hAnsi="Arial" w:cs="Arial"/>
          <w:szCs w:val="21"/>
        </w:rPr>
        <w:tab/>
      </w:r>
      <w:r>
        <w:rPr>
          <w:rFonts w:hint="eastAsia" w:ascii="Arial" w:hAnsi="Arial" w:cs="Arial"/>
          <w:szCs w:val="21"/>
        </w:rPr>
        <w:t>服务方在此向委托方作如下陈述与保证：（1）服务方依照中华人民共和国法律合法成立并有效存续，有权并有能力签署并履行本合同；（2）服务方有从事本合同下的服务所需要的一切资质、批准和许可；（3）本合同的各项规定构成对服务方有效的有约束力的义务；（4）服务方未曾签订阻碍服务方履行本合同下义务的其他合同或协议，并且也不受任何阻碍服务方履行本合同下义务的命令、承诺或裁决的约束；（5）在合同履行期间，服务方应时刻遵守并采取必要的措施和防范以确保服务人员随时遵守国家或当地政府规定的所有适用的法律、法规、规章、政策和程序。</w:t>
      </w:r>
      <w:bookmarkStart w:id="6" w:name="_Toc349717213"/>
      <w:bookmarkStart w:id="7" w:name="_Toc372101351"/>
      <w:bookmarkStart w:id="8" w:name="_Toc344100974"/>
      <w:bookmarkStart w:id="9" w:name="_Toc344101270"/>
      <w:bookmarkStart w:id="10" w:name="_Toc344100902"/>
      <w:r>
        <w:rPr>
          <w:rFonts w:hint="eastAsia" w:ascii="Arial" w:hAnsi="Arial" w:cs="Arial"/>
          <w:szCs w:val="21"/>
        </w:rPr>
        <w:t>本合同终止后，本条规定应继续有效。</w:t>
      </w:r>
    </w:p>
    <w:p w14:paraId="772F86E4">
      <w:pPr>
        <w:ind w:left="630" w:hanging="630" w:hangingChars="300"/>
        <w:rPr>
          <w:rFonts w:ascii="Arial" w:hAnsi="Arial" w:cs="Arial"/>
          <w:szCs w:val="21"/>
        </w:rPr>
      </w:pPr>
    </w:p>
    <w:p w14:paraId="1D28794C">
      <w:pPr>
        <w:ind w:left="630" w:hanging="630" w:hangingChars="300"/>
        <w:rPr>
          <w:rFonts w:ascii="Arial" w:hAnsi="Arial" w:cs="Arial"/>
          <w:szCs w:val="21"/>
        </w:rPr>
      </w:pPr>
      <w:r>
        <w:rPr>
          <w:rFonts w:hint="eastAsia" w:ascii="Arial" w:hAnsi="Arial" w:cs="Arial"/>
          <w:szCs w:val="21"/>
        </w:rPr>
        <w:t>7.2</w:t>
      </w:r>
      <w:r>
        <w:rPr>
          <w:rFonts w:hint="eastAsia" w:ascii="Arial" w:hAnsi="Arial" w:cs="Arial"/>
          <w:szCs w:val="21"/>
        </w:rPr>
        <w:tab/>
      </w:r>
      <w:r>
        <w:rPr>
          <w:rFonts w:hint="eastAsia"/>
        </w:rPr>
        <w:t>如果上述陈述与保证自生效日起在任何的重要方面是不真实的，将视为严重违反本合同，</w:t>
      </w:r>
      <w:r>
        <w:rPr>
          <w:rFonts w:hint="eastAsia" w:ascii="Arial" w:hAnsi="Arial" w:cs="Arial"/>
          <w:szCs w:val="21"/>
        </w:rPr>
        <w:t>委托方</w:t>
      </w:r>
      <w:r>
        <w:rPr>
          <w:rFonts w:hint="eastAsia"/>
        </w:rPr>
        <w:t>有权随时终止本合同，而无需承担任何责任。</w:t>
      </w:r>
    </w:p>
    <w:p w14:paraId="34C20F62">
      <w:pPr>
        <w:suppressAutoHyphens/>
        <w:spacing w:line="320" w:lineRule="exact"/>
        <w:rPr>
          <w:rFonts w:ascii="Arial" w:hAnsi="Arial"/>
          <w:szCs w:val="21"/>
        </w:rPr>
      </w:pPr>
    </w:p>
    <w:bookmarkEnd w:id="6"/>
    <w:bookmarkEnd w:id="7"/>
    <w:bookmarkEnd w:id="8"/>
    <w:bookmarkEnd w:id="9"/>
    <w:bookmarkEnd w:id="10"/>
    <w:p w14:paraId="546D59DB">
      <w:pPr>
        <w:rPr>
          <w:rFonts w:ascii="黑体" w:hAnsi="Arial" w:eastAsia="黑体" w:cs="Arial"/>
          <w:szCs w:val="21"/>
        </w:rPr>
      </w:pPr>
      <w:bookmarkStart w:id="11" w:name="_Toc372101360"/>
      <w:bookmarkStart w:id="12" w:name="_Toc4480942"/>
      <w:r>
        <w:rPr>
          <w:rFonts w:hint="eastAsia" w:ascii="黑体" w:hAnsi="Arial" w:eastAsia="黑体" w:cs="Arial"/>
          <w:szCs w:val="21"/>
        </w:rPr>
        <w:t>第八条、保密</w:t>
      </w:r>
    </w:p>
    <w:p w14:paraId="021D01E6">
      <w:pPr>
        <w:spacing w:line="320" w:lineRule="exact"/>
        <w:rPr>
          <w:rFonts w:ascii="Arial" w:hAnsi="Arial"/>
          <w:szCs w:val="21"/>
        </w:rPr>
      </w:pPr>
    </w:p>
    <w:p w14:paraId="2DDE9824">
      <w:pPr>
        <w:ind w:left="630" w:hanging="630" w:hangingChars="300"/>
        <w:rPr>
          <w:rFonts w:ascii="Arial" w:hAnsi="Arial" w:cs="Arial"/>
          <w:szCs w:val="21"/>
        </w:rPr>
      </w:pPr>
      <w:r>
        <w:rPr>
          <w:rFonts w:hint="eastAsia" w:ascii="Arial" w:hAnsi="Arial" w:cs="Arial"/>
          <w:szCs w:val="21"/>
        </w:rPr>
        <w:t>8.1</w:t>
      </w:r>
      <w:r>
        <w:rPr>
          <w:rFonts w:hint="eastAsia" w:ascii="Arial" w:hAnsi="Arial" w:cs="Arial"/>
          <w:szCs w:val="21"/>
        </w:rPr>
        <w:tab/>
      </w:r>
      <w:r>
        <w:rPr>
          <w:rFonts w:hint="eastAsia" w:ascii="Arial" w:hAnsi="Arial" w:cs="Arial"/>
          <w:szCs w:val="21"/>
        </w:rPr>
        <w:t>对于委托方的保密信息，服务方在本合同期间内以及本合同无论因何种原因期满或终止后，对此类信息予以严格地保密；未经委托方事先书面同意，服务方不得向任何第三方披露或泄漏该保密信息，也不得翻译、记录或以任何方式复制保密信息。</w:t>
      </w:r>
    </w:p>
    <w:p w14:paraId="4F7F70C6">
      <w:pPr>
        <w:ind w:left="630" w:hanging="630" w:hangingChars="300"/>
        <w:rPr>
          <w:rFonts w:ascii="Arial" w:hAnsi="Arial" w:cs="Arial"/>
          <w:szCs w:val="21"/>
        </w:rPr>
      </w:pPr>
    </w:p>
    <w:p w14:paraId="671648A6">
      <w:pPr>
        <w:ind w:left="630" w:hanging="630" w:hangingChars="300"/>
        <w:rPr>
          <w:rFonts w:ascii="Arial" w:hAnsi="Arial" w:cs="Arial"/>
          <w:szCs w:val="21"/>
        </w:rPr>
      </w:pPr>
      <w:r>
        <w:rPr>
          <w:rFonts w:hint="eastAsia" w:ascii="Arial" w:hAnsi="Arial" w:cs="Arial"/>
          <w:szCs w:val="21"/>
        </w:rPr>
        <w:t>8.2</w:t>
      </w:r>
      <w:r>
        <w:rPr>
          <w:rFonts w:hint="eastAsia" w:ascii="Arial" w:hAnsi="Arial" w:cs="Arial"/>
          <w:szCs w:val="21"/>
        </w:rPr>
        <w:tab/>
      </w:r>
      <w:r>
        <w:rPr>
          <w:rFonts w:hint="eastAsia" w:ascii="Arial" w:hAnsi="Arial" w:cs="Arial"/>
          <w:szCs w:val="21"/>
        </w:rPr>
        <w:t>服务方应采取必要的措施要求其雇员、顾问、代理人和可能接触到保密信息的任何人就本合同下的保密信息承担与保密义务；为此目的，服务方应要求其雇员、顾问、代理人和可能接触到保密信息的任何人按照委托方的要求签订保密协议或保密承诺书。</w:t>
      </w:r>
    </w:p>
    <w:p w14:paraId="5CEDF7A6">
      <w:pPr>
        <w:ind w:left="630" w:hanging="630" w:hangingChars="300"/>
        <w:rPr>
          <w:rFonts w:ascii="Arial" w:hAnsi="Arial" w:cs="Arial"/>
          <w:szCs w:val="21"/>
        </w:rPr>
      </w:pPr>
    </w:p>
    <w:p w14:paraId="304271FF">
      <w:pPr>
        <w:ind w:left="630" w:hanging="630" w:hangingChars="300"/>
        <w:rPr>
          <w:rFonts w:ascii="Arial" w:hAnsi="Arial" w:cs="Arial"/>
          <w:szCs w:val="21"/>
        </w:rPr>
      </w:pPr>
      <w:r>
        <w:rPr>
          <w:rFonts w:hint="eastAsia" w:ascii="Arial" w:hAnsi="Arial" w:cs="Arial"/>
          <w:szCs w:val="21"/>
        </w:rPr>
        <w:t>8.3</w:t>
      </w:r>
      <w:r>
        <w:rPr>
          <w:rFonts w:hint="eastAsia" w:ascii="Arial" w:hAnsi="Arial" w:cs="Arial"/>
          <w:szCs w:val="21"/>
        </w:rPr>
        <w:tab/>
      </w:r>
      <w:r>
        <w:rPr>
          <w:rFonts w:hint="eastAsia" w:ascii="Arial" w:hAnsi="Arial" w:cs="Arial"/>
          <w:szCs w:val="21"/>
        </w:rPr>
        <w:t>本合同终止后，本条的有关保密义务仍应继续保持其效力。服务方如违反本合同下的保密义务，应就每次违反向委托方支付相当于本合同总价的30%的违约金。</w:t>
      </w:r>
    </w:p>
    <w:p w14:paraId="001C238D">
      <w:pPr>
        <w:suppressAutoHyphens/>
        <w:spacing w:line="320" w:lineRule="exact"/>
        <w:rPr>
          <w:rFonts w:ascii="Arial" w:hAnsi="Arial"/>
          <w:szCs w:val="21"/>
        </w:rPr>
      </w:pPr>
    </w:p>
    <w:p w14:paraId="2A75785C">
      <w:pPr>
        <w:rPr>
          <w:rFonts w:ascii="黑体" w:hAnsi="Arial" w:eastAsia="黑体" w:cs="Arial"/>
          <w:szCs w:val="21"/>
        </w:rPr>
      </w:pPr>
      <w:r>
        <w:rPr>
          <w:rFonts w:hint="eastAsia" w:ascii="黑体" w:hAnsi="Arial" w:eastAsia="黑体" w:cs="Arial"/>
          <w:szCs w:val="21"/>
        </w:rPr>
        <w:t>第九条、遵守法律和商业道德</w:t>
      </w:r>
    </w:p>
    <w:p w14:paraId="77973B68">
      <w:pPr>
        <w:spacing w:line="320" w:lineRule="exact"/>
        <w:rPr>
          <w:rFonts w:ascii="Arial" w:hAnsi="Arial"/>
          <w:szCs w:val="21"/>
        </w:rPr>
      </w:pPr>
    </w:p>
    <w:p w14:paraId="7FCF0AC0">
      <w:pPr>
        <w:ind w:left="630" w:hanging="630" w:hangingChars="300"/>
        <w:rPr>
          <w:rFonts w:ascii="Arial" w:hAnsi="Arial" w:cs="Arial"/>
          <w:szCs w:val="21"/>
        </w:rPr>
      </w:pPr>
      <w:r>
        <w:rPr>
          <w:rFonts w:hint="eastAsia" w:ascii="Arial" w:hAnsi="Arial" w:cs="Arial"/>
          <w:szCs w:val="21"/>
        </w:rPr>
        <w:t>9.1</w:t>
      </w:r>
      <w:r>
        <w:rPr>
          <w:rFonts w:hint="eastAsia" w:ascii="Arial" w:hAnsi="Arial" w:cs="Arial"/>
          <w:szCs w:val="21"/>
        </w:rPr>
        <w:tab/>
      </w:r>
      <w:r>
        <w:rPr>
          <w:rFonts w:hint="eastAsia" w:ascii="Arial" w:hAnsi="Arial" w:cs="Arial"/>
          <w:szCs w:val="21"/>
        </w:rPr>
        <w:t>服务方应当时刻遵守所有适用的各类法律法规的规定（包括但不限于有关安全、卫生、环境保护、劳工保护、劳动保护、知识产权等）、有关委托项目的管理规定及服务地点的规章制度，服务方还应当在履行本合同过程中随时采取必要的行动和防范措施来保证服务人员、服务方的代理人、雇员和顾问时刻遵守这些规定。</w:t>
      </w:r>
    </w:p>
    <w:p w14:paraId="44DC5F43">
      <w:pPr>
        <w:spacing w:line="320" w:lineRule="exact"/>
        <w:rPr>
          <w:rFonts w:ascii="Arial" w:hAnsi="Arial"/>
          <w:szCs w:val="21"/>
        </w:rPr>
      </w:pPr>
    </w:p>
    <w:p w14:paraId="553F5C63">
      <w:pPr>
        <w:ind w:left="630" w:hanging="630" w:hangingChars="300"/>
        <w:rPr>
          <w:rFonts w:ascii="Arial" w:hAnsi="Arial" w:cs="Arial"/>
          <w:szCs w:val="21"/>
        </w:rPr>
      </w:pPr>
      <w:r>
        <w:rPr>
          <w:rFonts w:hint="eastAsia" w:ascii="Arial" w:hAnsi="Arial" w:cs="Arial"/>
          <w:szCs w:val="21"/>
        </w:rPr>
        <w:t>9.2</w:t>
      </w:r>
      <w:r>
        <w:rPr>
          <w:rFonts w:hint="eastAsia" w:ascii="Arial" w:hAnsi="Arial" w:cs="Arial"/>
          <w:szCs w:val="21"/>
        </w:rPr>
        <w:tab/>
      </w:r>
      <w:r>
        <w:rPr>
          <w:rFonts w:hint="eastAsia" w:ascii="Arial" w:hAnsi="Arial" w:cs="Arial"/>
          <w:szCs w:val="21"/>
        </w:rPr>
        <w:t>服务方应当严格遵守商业准则以及商业道德。服务方尤其应当并且确保服务方所有相关员工不得自己实施或通过第三方实施以下任何一种行为（禁止行为）：</w:t>
      </w:r>
      <w:r>
        <w:rPr>
          <w:rFonts w:ascii="Arial" w:hAnsi="Arial" w:cs="Arial"/>
          <w:szCs w:val="21"/>
        </w:rPr>
        <w:t>(a)收受</w:t>
      </w:r>
      <w:r>
        <w:rPr>
          <w:rFonts w:hint="eastAsia" w:ascii="Arial" w:hAnsi="Arial" w:cs="Arial"/>
          <w:szCs w:val="21"/>
        </w:rPr>
        <w:t>任何利害关系</w:t>
      </w:r>
      <w:r>
        <w:rPr>
          <w:rFonts w:ascii="Arial" w:hAnsi="Arial" w:cs="Arial"/>
          <w:szCs w:val="21"/>
        </w:rPr>
        <w:t>人</w:t>
      </w:r>
      <w:r>
        <w:rPr>
          <w:rFonts w:hint="eastAsia" w:ascii="Arial" w:hAnsi="Arial" w:cs="Arial"/>
          <w:szCs w:val="21"/>
        </w:rPr>
        <w:t>或其关联方或其代表</w:t>
      </w:r>
      <w:r>
        <w:rPr>
          <w:rFonts w:ascii="Arial" w:hAnsi="Arial" w:cs="Arial"/>
          <w:szCs w:val="21"/>
        </w:rPr>
        <w:t>的任何馈赠或任何利益；(b)与</w:t>
      </w:r>
      <w:r>
        <w:rPr>
          <w:rFonts w:hint="eastAsia" w:ascii="Arial" w:hAnsi="Arial" w:cs="Arial"/>
          <w:szCs w:val="21"/>
        </w:rPr>
        <w:t>第三方</w:t>
      </w:r>
      <w:r>
        <w:rPr>
          <w:rFonts w:ascii="Arial" w:hAnsi="Arial" w:cs="Arial"/>
          <w:szCs w:val="21"/>
        </w:rPr>
        <w:t>达成任何协议或约定，</w:t>
      </w:r>
      <w:r>
        <w:rPr>
          <w:rFonts w:hint="eastAsia" w:ascii="Arial" w:hAnsi="Arial" w:cs="Arial"/>
          <w:szCs w:val="21"/>
        </w:rPr>
        <w:t>存在损害委托方利益的可能性（由委托方合理判断）；（</w:t>
      </w:r>
      <w:r>
        <w:rPr>
          <w:rFonts w:ascii="Arial" w:hAnsi="Arial" w:cs="Arial"/>
          <w:szCs w:val="21"/>
        </w:rPr>
        <w:t>c</w:t>
      </w:r>
      <w:r>
        <w:rPr>
          <w:rFonts w:hint="eastAsia" w:ascii="Arial" w:hAnsi="Arial" w:cs="Arial"/>
          <w:szCs w:val="21"/>
        </w:rPr>
        <w:t>）服务方或服务方的任何员工与委托方的利益形成冲突（由委托方合理判断）；（d）以任何利益或利益机会馈赠（商业贿赂）委托方的任何人员，或以不当方式获得本合同的签订。如有发现该种禁止行为，委托方有权</w:t>
      </w:r>
      <w:r>
        <w:rPr>
          <w:rFonts w:ascii="Arial" w:hAnsi="Arial" w:cs="Arial"/>
          <w:szCs w:val="21"/>
        </w:rPr>
        <w:t>(a)</w:t>
      </w:r>
      <w:r>
        <w:rPr>
          <w:rFonts w:hint="eastAsia" w:ascii="Arial" w:hAnsi="Arial" w:cs="Arial"/>
          <w:szCs w:val="21"/>
        </w:rPr>
        <w:t>立即终止本合同</w:t>
      </w:r>
      <w:r>
        <w:rPr>
          <w:rFonts w:ascii="Arial" w:hAnsi="Arial" w:cs="Arial"/>
          <w:szCs w:val="21"/>
        </w:rPr>
        <w:t>；(b)</w:t>
      </w:r>
      <w:r>
        <w:rPr>
          <w:rFonts w:hint="eastAsia" w:ascii="Arial" w:hAnsi="Arial" w:cs="Arial"/>
          <w:szCs w:val="21"/>
        </w:rPr>
        <w:t>向服务方收取相当于商业贿赂金额十倍或服务方拟获利金额十倍的违约金。鉴于该种被禁止行为的严重危害性，服务方在此不可撤销的承认该违约金数额是合理的。</w:t>
      </w:r>
    </w:p>
    <w:p w14:paraId="7AC83401">
      <w:pPr>
        <w:spacing w:line="320" w:lineRule="exact"/>
        <w:rPr>
          <w:rFonts w:ascii="Arial" w:hAnsi="Arial"/>
          <w:szCs w:val="21"/>
        </w:rPr>
      </w:pPr>
    </w:p>
    <w:p w14:paraId="13D4F3FA">
      <w:pPr>
        <w:rPr>
          <w:rFonts w:ascii="黑体" w:hAnsi="Arial" w:eastAsia="黑体" w:cs="Arial"/>
          <w:szCs w:val="21"/>
        </w:rPr>
      </w:pPr>
      <w:r>
        <w:rPr>
          <w:rFonts w:hint="eastAsia" w:ascii="黑体" w:hAnsi="Arial" w:eastAsia="黑体" w:cs="Arial"/>
          <w:szCs w:val="21"/>
        </w:rPr>
        <w:t>第十条</w:t>
      </w:r>
      <w:bookmarkEnd w:id="11"/>
      <w:r>
        <w:rPr>
          <w:rFonts w:ascii="黑体" w:hAnsi="Arial" w:eastAsia="黑体" w:cs="Arial"/>
          <w:szCs w:val="21"/>
        </w:rPr>
        <w:t>、</w:t>
      </w:r>
      <w:r>
        <w:rPr>
          <w:rFonts w:hint="eastAsia" w:ascii="黑体" w:hAnsi="Arial" w:eastAsia="黑体" w:cs="Arial"/>
          <w:szCs w:val="21"/>
        </w:rPr>
        <w:t>期限与终止</w:t>
      </w:r>
      <w:bookmarkEnd w:id="12"/>
    </w:p>
    <w:p w14:paraId="6BA07B56">
      <w:pPr>
        <w:suppressAutoHyphens/>
        <w:spacing w:line="320" w:lineRule="exact"/>
        <w:rPr>
          <w:rFonts w:ascii="Arial" w:hAnsi="Arial"/>
          <w:szCs w:val="21"/>
          <w:lang w:val="en-GB"/>
        </w:rPr>
      </w:pPr>
    </w:p>
    <w:p w14:paraId="06A870F5">
      <w:pPr>
        <w:ind w:left="630" w:hanging="630" w:hangingChars="300"/>
        <w:rPr>
          <w:rFonts w:ascii="Arial" w:hAnsi="Arial" w:cs="Arial"/>
          <w:szCs w:val="21"/>
        </w:rPr>
      </w:pPr>
      <w:r>
        <w:rPr>
          <w:rFonts w:hint="eastAsia" w:ascii="Arial" w:hAnsi="Arial" w:cs="Arial"/>
          <w:szCs w:val="21"/>
        </w:rPr>
        <w:t>10.1</w:t>
      </w:r>
      <w:r>
        <w:rPr>
          <w:rFonts w:hint="eastAsia" w:ascii="Arial" w:hAnsi="Arial" w:cs="Arial"/>
          <w:szCs w:val="21"/>
        </w:rPr>
        <w:tab/>
      </w:r>
      <w:r>
        <w:rPr>
          <w:rFonts w:hint="eastAsia" w:ascii="Arial" w:hAnsi="Arial" w:cs="Arial"/>
          <w:szCs w:val="21"/>
        </w:rPr>
        <w:t>本合同有效期间为____年____月____日至____年____月____日，到期时自动终止。本合同有效期间内，任何一方有权提前60天书面通知另一方提前终止本合同。</w:t>
      </w:r>
      <w:r>
        <w:rPr>
          <w:rFonts w:ascii="Arial" w:hAnsi="Arial" w:cs="Arial"/>
          <w:szCs w:val="21"/>
        </w:rPr>
        <w:br w:type="textWrapping"/>
      </w:r>
    </w:p>
    <w:p w14:paraId="6DAF8CC9">
      <w:pPr>
        <w:ind w:left="630" w:hanging="630" w:hangingChars="300"/>
        <w:rPr>
          <w:rFonts w:ascii="Arial" w:hAnsi="Arial" w:cs="Arial"/>
          <w:szCs w:val="21"/>
        </w:rPr>
      </w:pPr>
      <w:r>
        <w:rPr>
          <w:rFonts w:hint="eastAsia" w:ascii="Arial" w:hAnsi="Arial" w:cs="Arial"/>
          <w:szCs w:val="21"/>
        </w:rPr>
        <w:t>10.2</w:t>
      </w:r>
      <w:r>
        <w:rPr>
          <w:rFonts w:hint="eastAsia" w:ascii="Arial" w:hAnsi="Arial" w:cs="Arial"/>
          <w:szCs w:val="21"/>
        </w:rPr>
        <w:tab/>
      </w:r>
      <w:r>
        <w:rPr>
          <w:rFonts w:hint="eastAsia" w:ascii="Arial" w:hAnsi="Arial" w:cs="Arial"/>
          <w:szCs w:val="21"/>
        </w:rPr>
        <w:t>若服务方违反本合同第六条、第七条、第八条、第九条的任何规定，则委托方有权立即解除本合同，并根据本合同之规定追究服务方的违约责任。除此之外，本合同期限内，如果一方发生违约行为，则另一方应首先给予违约方书面通知指出其违约行为，违约方在收到此类通知后应在十五（15）日内纠正其违约行为；如违约方未能在十五（15）日内予以纠正，则非违约方可立即解除本合同。若本合同解除，则服务方应将预付的服务费（若有）退还给委托方。</w:t>
      </w:r>
    </w:p>
    <w:p w14:paraId="20DB1A95">
      <w:pPr>
        <w:ind w:left="630" w:hanging="630" w:hangingChars="300"/>
      </w:pPr>
    </w:p>
    <w:p w14:paraId="776DCFBE">
      <w:pPr>
        <w:ind w:left="630" w:hanging="630" w:hangingChars="300"/>
      </w:pPr>
      <w:r>
        <w:rPr>
          <w:rFonts w:hint="eastAsia" w:ascii="Arial" w:hAnsi="Arial" w:cs="Arial"/>
          <w:szCs w:val="21"/>
        </w:rPr>
        <w:t>10.3</w:t>
      </w:r>
      <w:r>
        <w:rPr>
          <w:rFonts w:hint="eastAsia" w:ascii="Arial" w:hAnsi="Arial" w:cs="Arial"/>
          <w:szCs w:val="21"/>
        </w:rPr>
        <w:tab/>
      </w:r>
      <w:r>
        <w:rPr>
          <w:rFonts w:hint="eastAsia"/>
        </w:rPr>
        <w:t>在下述情况下，任何一方（“第一方”）均可在书面通知另一方后立即终止本合同：</w:t>
      </w:r>
      <w:r>
        <w:br w:type="textWrapping"/>
      </w:r>
      <w:r>
        <w:rPr>
          <w:rFonts w:hint="eastAsia"/>
        </w:rPr>
        <w:t>（1）另一方停业、清算（事先得到本合同对方书面同意的、以清偿债务而进行的重组或合并的自愿清算除外）、解散或关闭；</w:t>
      </w:r>
      <w:r>
        <w:br w:type="textWrapping"/>
      </w:r>
      <w:r>
        <w:rPr>
          <w:rFonts w:hint="eastAsia"/>
        </w:rPr>
        <w:t>（2）另一方无法支付到期债务，或其全部或部分财产被指定给破产接管人或管理人（或依照其公司所在地或公司设立地的法律规定的任何类似的官方程序）管理，或正面临任何破产程序；</w:t>
      </w:r>
      <w:r>
        <w:br w:type="textWrapping"/>
      </w:r>
      <w:r>
        <w:rPr>
          <w:rFonts w:hint="eastAsia"/>
        </w:rPr>
        <w:t>（3）另一方违约，并且在第一方指出违约之后</w:t>
      </w:r>
      <w:r>
        <w:t>30日内未采</w:t>
      </w:r>
      <w:r>
        <w:rPr>
          <w:rFonts w:hint="eastAsia"/>
        </w:rPr>
        <w:t>取任何补救措施（可以采取补救措施的）；或</w:t>
      </w:r>
      <w:r>
        <w:br w:type="textWrapping"/>
      </w:r>
      <w:r>
        <w:rPr>
          <w:rFonts w:hint="eastAsia"/>
        </w:rPr>
        <w:t>（4）另一方违约，并且无法补救。</w:t>
      </w:r>
    </w:p>
    <w:p w14:paraId="180279D0">
      <w:pPr>
        <w:ind w:left="630" w:hanging="630" w:hangingChars="300"/>
        <w:rPr>
          <w:rFonts w:ascii="Arial" w:hAnsi="Arial" w:cs="Arial"/>
          <w:szCs w:val="21"/>
        </w:rPr>
      </w:pPr>
    </w:p>
    <w:p w14:paraId="2BB695A6">
      <w:pPr>
        <w:ind w:left="630" w:hanging="630" w:hangingChars="300"/>
      </w:pPr>
      <w:r>
        <w:rPr>
          <w:rFonts w:hint="eastAsia" w:ascii="Arial" w:hAnsi="Arial" w:cs="Arial"/>
          <w:szCs w:val="21"/>
        </w:rPr>
        <w:t>10.4</w:t>
      </w:r>
      <w:r>
        <w:rPr>
          <w:rFonts w:hint="eastAsia" w:ascii="Arial" w:hAnsi="Arial" w:cs="Arial"/>
          <w:szCs w:val="21"/>
        </w:rPr>
        <w:tab/>
      </w:r>
      <w:r>
        <w:rPr>
          <w:rFonts w:hint="eastAsia"/>
        </w:rPr>
        <w:t>本合同的提前终止并不解除任何一方在协议终止前已经发生的义务，并且该方应当继续履行该义务至完毕。</w:t>
      </w:r>
    </w:p>
    <w:p w14:paraId="563B601A">
      <w:pPr>
        <w:ind w:left="630" w:hanging="630" w:hangingChars="300"/>
      </w:pPr>
    </w:p>
    <w:p w14:paraId="73971D30">
      <w:pPr>
        <w:ind w:left="630" w:hanging="630" w:hangingChars="300"/>
      </w:pPr>
      <w:r>
        <w:rPr>
          <w:rFonts w:hint="eastAsia" w:ascii="Arial" w:hAnsi="Arial" w:cs="Arial"/>
          <w:szCs w:val="21"/>
        </w:rPr>
        <w:t>10.5</w:t>
      </w:r>
      <w:r>
        <w:rPr>
          <w:rFonts w:hint="eastAsia" w:ascii="Arial" w:hAnsi="Arial" w:cs="Arial"/>
          <w:szCs w:val="21"/>
        </w:rPr>
        <w:tab/>
      </w:r>
      <w:r>
        <w:rPr>
          <w:rFonts w:hint="eastAsia"/>
        </w:rPr>
        <w:t>如果服务方从事任何委托方有合理理由认为有损委托方良好声誉、品牌形象的行为，委托方有权在事先书面通知服务方的情形下立即终止本合同。一旦提前终止协议的通知到达服务方并在通知述明的日期生效后，服务方应当立即采取行动终止本合同项下的工作。</w:t>
      </w:r>
    </w:p>
    <w:p w14:paraId="10A0259B">
      <w:pPr>
        <w:suppressAutoHyphens/>
        <w:spacing w:line="320" w:lineRule="exact"/>
      </w:pPr>
    </w:p>
    <w:p w14:paraId="0747ADE8">
      <w:pPr>
        <w:rPr>
          <w:rFonts w:ascii="黑体" w:hAnsi="Arial" w:eastAsia="黑体" w:cs="Arial"/>
          <w:szCs w:val="21"/>
        </w:rPr>
      </w:pPr>
      <w:bookmarkStart w:id="13" w:name="_Toc4480932"/>
      <w:r>
        <w:rPr>
          <w:rFonts w:hint="eastAsia" w:ascii="黑体" w:hAnsi="Arial" w:eastAsia="黑体" w:cs="Arial"/>
          <w:szCs w:val="21"/>
        </w:rPr>
        <w:t>第十一条、违约责任</w:t>
      </w:r>
    </w:p>
    <w:p w14:paraId="63E74D4F">
      <w:pPr>
        <w:ind w:left="630" w:hanging="630" w:hangingChars="300"/>
      </w:pPr>
    </w:p>
    <w:p w14:paraId="796744BC">
      <w:pPr>
        <w:ind w:left="630" w:hanging="630" w:hangingChars="300"/>
      </w:pPr>
      <w:r>
        <w:rPr>
          <w:rFonts w:hint="eastAsia"/>
        </w:rPr>
        <w:t>11</w:t>
      </w:r>
      <w:r>
        <w:t>.1</w:t>
      </w:r>
      <w:r>
        <w:tab/>
      </w:r>
      <w:r>
        <w:rPr>
          <w:rFonts w:hint="eastAsia"/>
        </w:rPr>
        <w:t>若委托方未按合同约定支付相关款项的，每延迟壹天应按照逾期未付款额的万分之伍承担逾期违约金，若服务方未按合同约定履行其义务的，每延迟壹天应按照合同总价的万分之伍承担逾期违约金。</w:t>
      </w:r>
    </w:p>
    <w:p w14:paraId="601C294C">
      <w:pPr>
        <w:ind w:left="630" w:hanging="630" w:hangingChars="300"/>
      </w:pPr>
    </w:p>
    <w:p w14:paraId="3E517515">
      <w:pPr>
        <w:ind w:left="630" w:hanging="630" w:hangingChars="300"/>
      </w:pPr>
      <w:r>
        <w:rPr>
          <w:rFonts w:hint="eastAsia"/>
        </w:rPr>
        <w:t>11</w:t>
      </w:r>
      <w:r>
        <w:t>.</w:t>
      </w:r>
      <w:r>
        <w:rPr>
          <w:rFonts w:hint="eastAsia"/>
        </w:rPr>
        <w:t>2</w:t>
      </w:r>
      <w:r>
        <w:tab/>
      </w:r>
      <w:r>
        <w:rPr>
          <w:rFonts w:hint="eastAsia"/>
        </w:rPr>
        <w:t>如果服务方违反本合同</w:t>
      </w:r>
      <w:r>
        <w:t>陈述与保证的条款，或者迟延交</w:t>
      </w:r>
      <w:r>
        <w:rPr>
          <w:rFonts w:hint="eastAsia"/>
        </w:rPr>
        <w:t>付服务成果超过30天</w:t>
      </w:r>
      <w:r>
        <w:t>，或者服务质量或商品的质量不符合行业</w:t>
      </w:r>
      <w:r>
        <w:rPr>
          <w:rFonts w:hint="eastAsia"/>
        </w:rPr>
        <w:t>标准或约定的要求，委托方有权按本合同减少或停止向服务方支付的合同价格</w:t>
      </w:r>
      <w:r>
        <w:t>/费用，和/或要求服务方返还已支付的合同价</w:t>
      </w:r>
      <w:r>
        <w:rPr>
          <w:rFonts w:hint="eastAsia"/>
        </w:rPr>
        <w:t>格</w:t>
      </w:r>
      <w:r>
        <w:t>/费用，并且服务方应当向委托方支付相当于本合同全部合同</w:t>
      </w:r>
      <w:r>
        <w:rPr>
          <w:rFonts w:hint="eastAsia"/>
        </w:rPr>
        <w:t>价格</w:t>
      </w:r>
      <w:r>
        <w:t>/费用的30%作为违约金。</w:t>
      </w:r>
    </w:p>
    <w:p w14:paraId="7B734707">
      <w:pPr>
        <w:ind w:left="630" w:hanging="630" w:hangingChars="300"/>
      </w:pPr>
    </w:p>
    <w:p w14:paraId="5DF56415">
      <w:pPr>
        <w:ind w:left="630" w:hanging="630" w:hangingChars="300"/>
      </w:pPr>
      <w:r>
        <w:rPr>
          <w:rFonts w:hint="eastAsia"/>
        </w:rPr>
        <w:t>11</w:t>
      </w:r>
      <w:r>
        <w:t>.</w:t>
      </w:r>
      <w:r>
        <w:rPr>
          <w:rFonts w:hint="eastAsia"/>
        </w:rPr>
        <w:t>3</w:t>
      </w:r>
      <w:r>
        <w:tab/>
      </w:r>
      <w:r>
        <w:rPr>
          <w:rFonts w:hint="eastAsia"/>
        </w:rPr>
        <w:t>除本合同其他条款另有规定以外，如果一方（“违约方”）未履行其在本合同项下某项主要义务或以其他方式对本合同构成重大违约，则另一方（“受损害方”）可以：</w:t>
      </w:r>
      <w:r>
        <w:br w:type="textWrapping"/>
      </w:r>
      <w:r>
        <w:rPr>
          <w:rFonts w:hint="eastAsia"/>
        </w:rPr>
        <w:t>（1）向违约方发出书面通知，说明违约的性质以及范围，并且要求违约方在通知中规定的合理期限内自费予以补救（“补救期”）（但是如果一方在本合同</w:t>
      </w:r>
      <w:r>
        <w:t>陈述与保证项</w:t>
      </w:r>
      <w:r>
        <w:rPr>
          <w:rFonts w:hint="eastAsia"/>
        </w:rPr>
        <w:t>下所做的任何陈述和保证在做出时在关键方面不真实或不正确，或者违反本合同</w:t>
      </w:r>
      <w:r>
        <w:t>保密条款的规定，则没</w:t>
      </w:r>
      <w:r>
        <w:rPr>
          <w:rFonts w:hint="eastAsia"/>
        </w:rPr>
        <w:t>有补救期）；并且</w:t>
      </w:r>
      <w:r>
        <w:br w:type="textWrapping"/>
      </w:r>
      <w:r>
        <w:rPr>
          <w:rFonts w:hint="eastAsia"/>
        </w:rPr>
        <w:t>（2）如果违约方未在补救期内予以补救（或者如果没有补救期），那么在该等违约后的任何时候，在适用法律给予的权利以外，受损害方还可以就违约引起的直接和可预见的损失提出索赔。</w:t>
      </w:r>
    </w:p>
    <w:p w14:paraId="0787D5F7">
      <w:pPr>
        <w:ind w:left="630" w:hanging="630" w:hangingChars="300"/>
      </w:pPr>
    </w:p>
    <w:p w14:paraId="06D763E2">
      <w:pPr>
        <w:ind w:left="630" w:hanging="630" w:hangingChars="300"/>
        <w:rPr>
          <w:rFonts w:ascii="Arial" w:hAnsi="Arial" w:cs="Arial"/>
          <w:szCs w:val="21"/>
        </w:rPr>
      </w:pPr>
      <w:r>
        <w:rPr>
          <w:rFonts w:hint="eastAsia"/>
        </w:rPr>
        <w:t>11</w:t>
      </w:r>
      <w:r>
        <w:t>.</w:t>
      </w:r>
      <w:r>
        <w:rPr>
          <w:rFonts w:hint="eastAsia"/>
        </w:rPr>
        <w:t>4</w:t>
      </w:r>
      <w:r>
        <w:tab/>
      </w:r>
      <w:r>
        <w:rPr>
          <w:rFonts w:hint="eastAsia"/>
        </w:rPr>
        <w:t>在施工或提供服务过程中因服务方安排的人员违反本合同约定或违反其他相关法律法规及委托方的环境、职业健康和安全的任何管理规定而导致发生的环境、职业健康和安全事故及因此给委托方及服务方安排人员自身或其他第三方造成的任何损失，由服务方承担全部责任，并赔偿委托方因此所受到的全部损失；同时，委托方有权依据自身判断决定是否与服务方立即解除采购合同及本合同，且无需向服务方承担任何违约责任；若服务方因此而延迟根据采购合同所约定的工期，则服务方仍应按照采购合同的约定向委托方承担相应的违约责任。若任何第三方因上述事故向委托方提出包括但不限于任何控告、诉讼或其他请求时，服务方应立即向该第三方披露其为责任承担方，使委托方免于受到任何追究或索赔，并同时赔偿委托方因此所支付的任何费用。</w:t>
      </w:r>
    </w:p>
    <w:p w14:paraId="750A8E3F">
      <w:pPr>
        <w:ind w:left="630" w:hanging="630" w:hangingChars="300"/>
        <w:rPr>
          <w:rFonts w:ascii="Arial" w:hAnsi="Arial" w:cs="Arial"/>
          <w:szCs w:val="21"/>
        </w:rPr>
      </w:pPr>
    </w:p>
    <w:p w14:paraId="7949A4A4">
      <w:pPr>
        <w:rPr>
          <w:rFonts w:ascii="黑体" w:hAnsi="Arial" w:eastAsia="黑体" w:cs="Arial"/>
          <w:szCs w:val="21"/>
        </w:rPr>
      </w:pPr>
      <w:r>
        <w:rPr>
          <w:rFonts w:hint="eastAsia" w:ascii="黑体" w:hAnsi="Arial" w:eastAsia="黑体" w:cs="Arial"/>
          <w:szCs w:val="21"/>
        </w:rPr>
        <w:t>第十二条、通知</w:t>
      </w:r>
    </w:p>
    <w:p w14:paraId="47292839">
      <w:pPr>
        <w:ind w:left="630" w:hanging="630" w:hangingChars="300"/>
        <w:rPr>
          <w:rFonts w:ascii="Arial" w:hAnsi="Arial" w:cs="Arial"/>
          <w:szCs w:val="21"/>
        </w:rPr>
      </w:pPr>
    </w:p>
    <w:p w14:paraId="5DE96384">
      <w:pPr>
        <w:ind w:left="630" w:hanging="630" w:hangingChars="300"/>
      </w:pPr>
      <w:r>
        <w:rPr>
          <w:rFonts w:hint="eastAsia"/>
        </w:rPr>
        <w:t>12</w:t>
      </w:r>
      <w:r>
        <w:t>.</w:t>
      </w:r>
      <w:r>
        <w:rPr>
          <w:rFonts w:hint="eastAsia"/>
        </w:rPr>
        <w:t>1</w:t>
      </w:r>
      <w:r>
        <w:tab/>
      </w:r>
      <w:r>
        <w:rPr>
          <w:rFonts w:hint="eastAsia" w:ascii="Arial" w:hAnsi="Arial" w:cs="Arial"/>
          <w:szCs w:val="21"/>
        </w:rPr>
        <w:t>依照本合同向一方发出的任何通知应当采取书面形式，并按照下列方式发出：（i）以信函方式通知，信函已写明被通知人的地址；（ii）传真给被通知人；（iii）电子邮件给被通知人；（iii）或者其它任何可证明的留有书面记录的方式，</w:t>
      </w:r>
      <w:r>
        <w:rPr>
          <w:rFonts w:hint="eastAsia"/>
        </w:rPr>
        <w:t>发往收件方的以下联系人及联系地址：</w:t>
      </w:r>
    </w:p>
    <w:p w14:paraId="36556901">
      <w:pPr>
        <w:ind w:left="630" w:hanging="630" w:hangingChars="300"/>
      </w:pPr>
    </w:p>
    <w:p w14:paraId="04A41C46">
      <w:pPr>
        <w:ind w:left="420" w:firstLine="210"/>
      </w:pPr>
      <w:r>
        <w:rPr>
          <w:rFonts w:hint="eastAsia"/>
        </w:rPr>
        <w:t>双方合同履行事项联系人及方式：</w:t>
      </w:r>
    </w:p>
    <w:p w14:paraId="4A2EA1D3">
      <w:pPr>
        <w:ind w:left="420" w:firstLine="210"/>
      </w:pPr>
    </w:p>
    <w:p w14:paraId="0D4B652A">
      <w:pPr>
        <w:ind w:left="420" w:firstLine="210"/>
      </w:pPr>
      <w:r>
        <w:rPr>
          <w:rFonts w:hint="eastAsia"/>
        </w:rPr>
        <w:t>委托方：_</w:t>
      </w:r>
      <w:r>
        <w:t>_______________________________________</w:t>
      </w:r>
    </w:p>
    <w:p w14:paraId="5E90B472">
      <w:pPr>
        <w:ind w:left="420" w:firstLine="210"/>
      </w:pPr>
    </w:p>
    <w:p w14:paraId="3A895A3F">
      <w:pPr>
        <w:ind w:left="420" w:firstLine="210"/>
      </w:pPr>
      <w:r>
        <w:rPr>
          <w:rFonts w:hint="eastAsia"/>
        </w:rPr>
        <w:t>服务方：_</w:t>
      </w:r>
      <w:r>
        <w:t>_______________________________________</w:t>
      </w:r>
    </w:p>
    <w:p w14:paraId="53D89171">
      <w:pPr>
        <w:ind w:left="420" w:firstLine="210"/>
      </w:pPr>
    </w:p>
    <w:p w14:paraId="4E06CEB8">
      <w:pPr>
        <w:ind w:left="630" w:hanging="630" w:hangingChars="300"/>
      </w:pPr>
    </w:p>
    <w:p w14:paraId="531FF879">
      <w:pPr>
        <w:ind w:left="630" w:hanging="630" w:hangingChars="300"/>
      </w:pPr>
      <w:r>
        <w:rPr>
          <w:rFonts w:hint="eastAsia"/>
        </w:rPr>
        <w:t>12</w:t>
      </w:r>
      <w:r>
        <w:t>.2</w:t>
      </w:r>
      <w:r>
        <w:tab/>
      </w:r>
      <w:r>
        <w:rPr>
          <w:rFonts w:hint="eastAsia"/>
        </w:rPr>
        <w:t>与合同的变更、解除、终止、违约行为、不可抗力等事项有关的事项通知不宜提交给前述联系人，而应当提交给如下联系人：</w:t>
      </w:r>
    </w:p>
    <w:p w14:paraId="6A0D6A3C">
      <w:pPr>
        <w:ind w:left="420" w:firstLine="210"/>
      </w:pPr>
    </w:p>
    <w:p w14:paraId="5F7B2F38">
      <w:pPr>
        <w:ind w:left="420" w:firstLine="210"/>
      </w:pPr>
      <w:r>
        <w:rPr>
          <w:rFonts w:hint="eastAsia"/>
        </w:rPr>
        <w:t>委托方：_</w:t>
      </w:r>
      <w:r>
        <w:t>_______________________________________</w:t>
      </w:r>
    </w:p>
    <w:p w14:paraId="13CF5169">
      <w:pPr>
        <w:ind w:left="420" w:firstLine="210"/>
      </w:pPr>
    </w:p>
    <w:p w14:paraId="1372E95C">
      <w:pPr>
        <w:ind w:left="420" w:firstLine="210"/>
      </w:pPr>
      <w:r>
        <w:rPr>
          <w:rFonts w:hint="eastAsia"/>
        </w:rPr>
        <w:t>服务方：_</w:t>
      </w:r>
      <w:r>
        <w:t>_______________________________________</w:t>
      </w:r>
    </w:p>
    <w:p w14:paraId="3A6F3B73">
      <w:pPr>
        <w:ind w:left="420" w:firstLine="210"/>
      </w:pPr>
    </w:p>
    <w:p w14:paraId="4AAFC969">
      <w:pPr>
        <w:rPr>
          <w:rFonts w:ascii="黑体" w:hAnsi="Arial" w:eastAsia="黑体" w:cs="Arial"/>
          <w:szCs w:val="21"/>
        </w:rPr>
      </w:pPr>
      <w:r>
        <w:rPr>
          <w:rFonts w:hint="eastAsia" w:ascii="黑体" w:hAnsi="Arial" w:eastAsia="黑体" w:cs="Arial"/>
          <w:szCs w:val="21"/>
        </w:rPr>
        <w:t>第十三条</w:t>
      </w:r>
      <w:r>
        <w:rPr>
          <w:rFonts w:ascii="黑体" w:hAnsi="Arial" w:eastAsia="黑体" w:cs="Arial"/>
          <w:szCs w:val="21"/>
        </w:rPr>
        <w:t>、</w:t>
      </w:r>
      <w:r>
        <w:rPr>
          <w:rFonts w:hint="eastAsia" w:ascii="黑体" w:hAnsi="Arial" w:eastAsia="黑体" w:cs="Arial"/>
          <w:szCs w:val="21"/>
        </w:rPr>
        <w:t>争议解决</w:t>
      </w:r>
    </w:p>
    <w:p w14:paraId="54CE8F12">
      <w:pPr>
        <w:spacing w:line="320" w:lineRule="exact"/>
        <w:rPr>
          <w:rFonts w:ascii="Arial" w:hAnsi="Arial"/>
          <w:szCs w:val="21"/>
        </w:rPr>
      </w:pPr>
    </w:p>
    <w:p w14:paraId="466AD1D5">
      <w:pPr>
        <w:ind w:left="630" w:hanging="630" w:hangingChars="300"/>
        <w:rPr>
          <w:rFonts w:ascii="Arial" w:hAnsi="Arial" w:cs="Arial"/>
          <w:szCs w:val="21"/>
        </w:rPr>
      </w:pPr>
      <w:r>
        <w:rPr>
          <w:rFonts w:hint="eastAsia" w:ascii="Arial" w:hAnsi="Arial" w:cs="Arial"/>
          <w:szCs w:val="21"/>
        </w:rPr>
        <w:t>13.1</w:t>
      </w:r>
      <w:r>
        <w:rPr>
          <w:rFonts w:ascii="Arial" w:hAnsi="Arial" w:cs="Arial"/>
          <w:szCs w:val="21"/>
        </w:rPr>
        <w:tab/>
      </w:r>
      <w:r>
        <w:rPr>
          <w:rFonts w:hint="eastAsia" w:ascii="Arial" w:hAnsi="Arial" w:cs="Arial"/>
          <w:szCs w:val="21"/>
        </w:rPr>
        <w:t>因本合同而产生的或与本合同有关的任何争议应由双方通过友好协商；协商不成则提交委托方所在地有管辖权的人民法院以诉讼方式解决。本合同的效力、解释及争议的解决受中华人民共和国法律管辖。</w:t>
      </w:r>
    </w:p>
    <w:p w14:paraId="1408B00D">
      <w:pPr>
        <w:ind w:left="630" w:hanging="630" w:hangingChars="300"/>
        <w:rPr>
          <w:rFonts w:ascii="Arial" w:hAnsi="Arial" w:cs="Arial"/>
          <w:szCs w:val="21"/>
        </w:rPr>
      </w:pPr>
    </w:p>
    <w:p w14:paraId="10F8F611">
      <w:pPr>
        <w:rPr>
          <w:rFonts w:ascii="黑体" w:hAnsi="Arial" w:eastAsia="黑体" w:cs="Arial"/>
          <w:szCs w:val="21"/>
        </w:rPr>
      </w:pPr>
      <w:r>
        <w:rPr>
          <w:rFonts w:hint="eastAsia" w:ascii="黑体" w:hAnsi="Arial" w:eastAsia="黑体" w:cs="Arial"/>
          <w:szCs w:val="21"/>
        </w:rPr>
        <w:t>第十四条</w:t>
      </w:r>
      <w:r>
        <w:rPr>
          <w:rFonts w:ascii="黑体" w:hAnsi="Arial" w:eastAsia="黑体" w:cs="Arial"/>
          <w:szCs w:val="21"/>
        </w:rPr>
        <w:t>、</w:t>
      </w:r>
      <w:bookmarkEnd w:id="13"/>
      <w:r>
        <w:rPr>
          <w:rFonts w:hint="eastAsia" w:ascii="黑体" w:hAnsi="Arial" w:eastAsia="黑体" w:cs="Arial"/>
          <w:szCs w:val="21"/>
        </w:rPr>
        <w:t>其他</w:t>
      </w:r>
    </w:p>
    <w:p w14:paraId="3A04981C">
      <w:pPr>
        <w:spacing w:line="320" w:lineRule="exact"/>
        <w:rPr>
          <w:rFonts w:ascii="Arial" w:hAnsi="Arial"/>
          <w:szCs w:val="21"/>
        </w:rPr>
      </w:pPr>
    </w:p>
    <w:p w14:paraId="75B7F6B2">
      <w:pPr>
        <w:ind w:left="630" w:hanging="630" w:hangingChars="300"/>
      </w:pPr>
      <w:r>
        <w:rPr>
          <w:rFonts w:hint="eastAsia" w:ascii="Arial" w:hAnsi="Arial" w:cs="Arial"/>
          <w:szCs w:val="21"/>
        </w:rPr>
        <w:t>14.1</w:t>
      </w:r>
      <w:r>
        <w:rPr>
          <w:rFonts w:hint="eastAsia" w:ascii="Arial" w:hAnsi="Arial" w:cs="Arial"/>
          <w:szCs w:val="21"/>
        </w:rPr>
        <w:tab/>
      </w:r>
      <w:r>
        <w:rPr>
          <w:rFonts w:hint="eastAsia"/>
        </w:rPr>
        <w:t>未经对方事先书面同意，任何一方均不得将其依照本合同所获得的权利或义务转让或分包给任何第三方。在委托方事先书面同意、并且就履行本合同是有利的和必须的情况下，服务方可以将其在本合同项下的部分服务分包给合资格的第三方承包人；但在此情况下，服务方就该第三方的工作对委托方承担责任。</w:t>
      </w:r>
    </w:p>
    <w:p w14:paraId="21117C4C">
      <w:pPr>
        <w:ind w:left="630" w:hanging="630" w:hangingChars="300"/>
      </w:pPr>
    </w:p>
    <w:p w14:paraId="640498DB">
      <w:pPr>
        <w:ind w:left="630" w:hanging="630" w:hangingChars="300"/>
        <w:rPr>
          <w:rFonts w:ascii="Arial" w:hAnsi="Arial" w:cs="Arial"/>
          <w:szCs w:val="21"/>
        </w:rPr>
      </w:pPr>
      <w:r>
        <w:rPr>
          <w:rFonts w:hint="eastAsia" w:ascii="Arial" w:hAnsi="Arial" w:cs="Arial"/>
          <w:szCs w:val="21"/>
        </w:rPr>
        <w:t>14.2</w:t>
      </w:r>
      <w:r>
        <w:rPr>
          <w:rFonts w:hint="eastAsia" w:ascii="Arial" w:hAnsi="Arial" w:cs="Arial"/>
          <w:szCs w:val="21"/>
        </w:rPr>
        <w:tab/>
      </w:r>
      <w:r>
        <w:rPr>
          <w:rFonts w:hint="eastAsia" w:ascii="Arial" w:hAnsi="Arial" w:cs="Arial"/>
          <w:szCs w:val="21"/>
        </w:rPr>
        <w:t>本合同下的委托并非独家委托。本合同的签署和履行并不妨碍委托方就相同或类似业务委托给任何其他组织或个人。</w:t>
      </w:r>
    </w:p>
    <w:p w14:paraId="1F68F3BC">
      <w:pPr>
        <w:suppressAutoHyphens/>
        <w:spacing w:line="320" w:lineRule="exact"/>
        <w:rPr>
          <w:rFonts w:ascii="Arial" w:hAnsi="Arial"/>
          <w:szCs w:val="21"/>
        </w:rPr>
      </w:pPr>
    </w:p>
    <w:p w14:paraId="185B3589">
      <w:pPr>
        <w:ind w:left="630" w:hanging="630" w:hangingChars="300"/>
        <w:rPr>
          <w:rFonts w:ascii="Arial" w:hAnsi="Arial" w:cs="Arial"/>
          <w:szCs w:val="21"/>
        </w:rPr>
      </w:pPr>
      <w:r>
        <w:rPr>
          <w:rFonts w:hint="eastAsia" w:ascii="Arial" w:hAnsi="Arial" w:cs="Arial"/>
          <w:szCs w:val="21"/>
        </w:rPr>
        <w:t>14.3</w:t>
      </w:r>
      <w:r>
        <w:rPr>
          <w:rFonts w:hint="eastAsia" w:ascii="Arial" w:hAnsi="Arial" w:cs="Arial"/>
          <w:szCs w:val="21"/>
        </w:rPr>
        <w:tab/>
      </w:r>
      <w:r>
        <w:rPr>
          <w:rFonts w:hint="eastAsia" w:ascii="Arial" w:hAnsi="Arial" w:cs="Arial"/>
          <w:szCs w:val="21"/>
        </w:rPr>
        <w:t>如合同一方因不可抗力事件而不能履行本合同下的义务，应在不可抗力事件发生后14天内通知另一方，并提供有关不可抗力导致其不能履行本合同的证据。符合本款规定的条件且履行本条规定的义务后则无需就不可抗力事件导致的结果承担责任。不可抗力事件是指不能预见、不能避免并不能克服的客观情况，包括但不限于火灾、水灾、爆炸、事故、破坏、暴乱、罢工、战争或其他社会动荡、相关法律法规的改变。</w:t>
      </w:r>
    </w:p>
    <w:p w14:paraId="7E21921F">
      <w:pPr>
        <w:suppressAutoHyphens/>
        <w:spacing w:line="320" w:lineRule="exact"/>
        <w:rPr>
          <w:rFonts w:ascii="Arial" w:hAnsi="Arial"/>
          <w:szCs w:val="21"/>
        </w:rPr>
      </w:pPr>
    </w:p>
    <w:p w14:paraId="5F674D55">
      <w:pPr>
        <w:ind w:left="630" w:hanging="630" w:hangingChars="300"/>
        <w:rPr>
          <w:rFonts w:ascii="Arial" w:hAnsi="Arial" w:cs="Arial"/>
          <w:szCs w:val="21"/>
        </w:rPr>
      </w:pPr>
      <w:r>
        <w:rPr>
          <w:rFonts w:hint="eastAsia" w:ascii="Arial" w:hAnsi="Arial" w:cs="Arial"/>
          <w:szCs w:val="21"/>
        </w:rPr>
        <w:t>14.4</w:t>
      </w:r>
      <w:r>
        <w:rPr>
          <w:rFonts w:hint="eastAsia" w:ascii="Arial" w:hAnsi="Arial" w:cs="Arial"/>
          <w:szCs w:val="21"/>
        </w:rPr>
        <w:tab/>
      </w:r>
      <w:bookmarkStart w:id="14" w:name="_Toc4480952"/>
      <w:bookmarkStart w:id="15" w:name="_Toc529973210"/>
      <w:bookmarkStart w:id="16" w:name="_Toc372101364"/>
      <w:bookmarkStart w:id="17" w:name="_Toc349717223"/>
      <w:bookmarkStart w:id="18" w:name="_Toc344101283"/>
      <w:bookmarkStart w:id="19" w:name="_Toc344100987"/>
      <w:bookmarkStart w:id="20" w:name="_Toc344100915"/>
      <w:r>
        <w:rPr>
          <w:rFonts w:hint="eastAsia" w:ascii="Arial" w:hAnsi="Arial" w:cs="Arial"/>
          <w:szCs w:val="21"/>
        </w:rPr>
        <w:t>本合同双方均为本合同之独立的缔约方；本合同并未在双方之间创设任何委托关系、雇佣关系、信托关系、代理关系、许可关系、承包关系、合伙或联营关系。任何一方并非是另一方的代理人、信托人、被许可人、承包人或合伙人，双方均是为了自己的利益而签订和履行本合同，任何一方无权为另一方招致任何直接或间接的义务或责任，不论是以明示的方式还是默示的方式。</w:t>
      </w:r>
    </w:p>
    <w:p w14:paraId="6349C25C">
      <w:pPr>
        <w:ind w:left="630" w:hanging="630" w:hangingChars="300"/>
        <w:rPr>
          <w:rFonts w:ascii="Arial" w:hAnsi="Arial" w:cs="Arial"/>
          <w:szCs w:val="21"/>
        </w:rPr>
      </w:pPr>
    </w:p>
    <w:p w14:paraId="7BBCC6E4">
      <w:pPr>
        <w:ind w:left="630" w:hanging="630" w:hangingChars="300"/>
      </w:pPr>
      <w:r>
        <w:rPr>
          <w:rFonts w:hint="eastAsia" w:ascii="Arial" w:hAnsi="Arial" w:cs="Arial"/>
          <w:szCs w:val="21"/>
        </w:rPr>
        <w:t>14.5</w:t>
      </w:r>
      <w:r>
        <w:rPr>
          <w:rFonts w:hint="eastAsia" w:ascii="Arial" w:hAnsi="Arial" w:cs="Arial"/>
          <w:szCs w:val="21"/>
        </w:rPr>
        <w:tab/>
      </w:r>
      <w:r>
        <w:rPr>
          <w:rFonts w:hint="eastAsia"/>
        </w:rPr>
        <w:t>在执行本合同的条款时，一方的权利不因他方的偿债延期、迟延或付款延期而受到限制或影响，因违反本合同而对权利的放弃不得视为对其后其他违约权利的放弃；部分行使任何权利，亦不排除其对该等权利进一步行使或对其他权利的行使。</w:t>
      </w:r>
    </w:p>
    <w:p w14:paraId="38269A0A">
      <w:pPr>
        <w:ind w:left="630" w:hanging="630" w:hangingChars="300"/>
      </w:pPr>
    </w:p>
    <w:p w14:paraId="14E41BC8">
      <w:pPr>
        <w:ind w:left="630" w:hanging="630" w:hangingChars="300"/>
        <w:rPr>
          <w:rFonts w:ascii="Arial" w:hAnsi="Arial" w:cs="Arial"/>
          <w:szCs w:val="21"/>
        </w:rPr>
      </w:pPr>
      <w:r>
        <w:rPr>
          <w:rFonts w:hint="eastAsia" w:ascii="Arial" w:hAnsi="Arial" w:cs="Arial"/>
          <w:szCs w:val="21"/>
        </w:rPr>
        <w:t>14.6</w:t>
      </w:r>
      <w:r>
        <w:rPr>
          <w:rFonts w:hint="eastAsia" w:ascii="Arial" w:hAnsi="Arial" w:cs="Arial"/>
          <w:szCs w:val="21"/>
        </w:rPr>
        <w:tab/>
      </w:r>
      <w:r>
        <w:rPr>
          <w:rFonts w:hint="eastAsia"/>
        </w:rPr>
        <w:t>如果本合同的任何条款根据适用的法律法规是无效、不合法或不能执行的，则本合同其他条款的效力、合法性和可执行性不受任何影响或损害，并仍然具有完全的效力。</w:t>
      </w:r>
    </w:p>
    <w:p w14:paraId="0E0A92AA">
      <w:pPr>
        <w:suppressAutoHyphens/>
        <w:spacing w:line="320" w:lineRule="exact"/>
        <w:rPr>
          <w:rFonts w:ascii="Arial" w:hAnsi="Arial"/>
          <w:szCs w:val="21"/>
        </w:rPr>
      </w:pPr>
    </w:p>
    <w:bookmarkEnd w:id="14"/>
    <w:bookmarkEnd w:id="15"/>
    <w:p w14:paraId="46A9306A">
      <w:pPr>
        <w:ind w:left="630" w:hanging="630" w:hangingChars="300"/>
        <w:rPr>
          <w:rFonts w:ascii="Arial" w:hAnsi="Arial" w:cs="Arial"/>
          <w:szCs w:val="21"/>
        </w:rPr>
      </w:pPr>
      <w:r>
        <w:rPr>
          <w:rFonts w:hint="eastAsia" w:ascii="Arial" w:hAnsi="Arial" w:cs="Arial"/>
          <w:szCs w:val="21"/>
        </w:rPr>
        <w:t>14.7</w:t>
      </w:r>
      <w:r>
        <w:rPr>
          <w:rFonts w:hint="eastAsia" w:ascii="Arial" w:hAnsi="Arial" w:cs="Arial"/>
          <w:szCs w:val="21"/>
        </w:rPr>
        <w:tab/>
      </w:r>
      <w:r>
        <w:t>本合同的条件和所有附件是本合同不可</w:t>
      </w:r>
      <w:r>
        <w:rPr>
          <w:rFonts w:hint="eastAsia"/>
        </w:rPr>
        <w:t>分割的组成部分，构成双方的完整协议，不论合同附件单独签署还是与本合同一并签署。</w:t>
      </w:r>
      <w:r>
        <w:rPr>
          <w:rFonts w:hint="eastAsia" w:ascii="Arial" w:hAnsi="Arial" w:cs="Arial"/>
          <w:szCs w:val="21"/>
        </w:rPr>
        <w:t>本合同一式</w:t>
      </w:r>
      <w:r>
        <w:rPr>
          <w:rFonts w:hint="eastAsia" w:ascii="Arial" w:hAnsi="Arial" w:cs="Arial"/>
          <w:szCs w:val="21"/>
          <w:lang w:eastAsia="zh-CN"/>
        </w:rPr>
        <w:t>肆</w:t>
      </w:r>
      <w:r>
        <w:rPr>
          <w:rFonts w:hint="eastAsia" w:ascii="Arial" w:hAnsi="Arial" w:cs="Arial"/>
          <w:szCs w:val="21"/>
        </w:rPr>
        <w:t>份，</w:t>
      </w:r>
      <w:r>
        <w:rPr>
          <w:rFonts w:hint="eastAsia"/>
        </w:rPr>
        <w:t>本合同</w:t>
      </w:r>
      <w:r>
        <w:rPr>
          <w:rFonts w:hint="eastAsia" w:ascii="Arial" w:hAnsi="Arial" w:cs="Arial"/>
          <w:szCs w:val="21"/>
        </w:rPr>
        <w:t>双方各执</w:t>
      </w:r>
      <w:r>
        <w:rPr>
          <w:rFonts w:hint="eastAsia" w:ascii="Arial" w:hAnsi="Arial" w:cs="Arial"/>
          <w:szCs w:val="21"/>
          <w:lang w:eastAsia="zh-CN"/>
        </w:rPr>
        <w:t>两</w:t>
      </w:r>
      <w:r>
        <w:rPr>
          <w:rFonts w:hint="eastAsia" w:ascii="Arial" w:hAnsi="Arial" w:cs="Arial"/>
          <w:szCs w:val="21"/>
        </w:rPr>
        <w:t>份【</w:t>
      </w:r>
      <w:r>
        <w:rPr>
          <w:rFonts w:hint="eastAsia" w:ascii="Arial" w:hAnsi="Arial" w:cs="Arial"/>
          <w:b/>
          <w:bCs/>
          <w:color w:val="FF0000"/>
          <w:szCs w:val="21"/>
          <w:lang w:eastAsia="zh-CN"/>
        </w:rPr>
        <w:t>此处可根据具体情况调整</w:t>
      </w:r>
      <w:r>
        <w:rPr>
          <w:rFonts w:hint="eastAsia" w:ascii="Arial" w:hAnsi="Arial" w:cs="Arial"/>
          <w:szCs w:val="21"/>
        </w:rPr>
        <w:t>】，自双方签字或盖章后生效。</w:t>
      </w:r>
    </w:p>
    <w:p w14:paraId="63B3363C">
      <w:pPr>
        <w:rPr>
          <w:rFonts w:ascii="Arial" w:hAnsi="Arial" w:cs="Arial"/>
          <w:szCs w:val="21"/>
        </w:rPr>
      </w:pPr>
    </w:p>
    <w:bookmarkEnd w:id="16"/>
    <w:bookmarkEnd w:id="17"/>
    <w:bookmarkEnd w:id="18"/>
    <w:bookmarkEnd w:id="19"/>
    <w:bookmarkEnd w:id="20"/>
    <w:p w14:paraId="6D3492EE">
      <w:pPr>
        <w:suppressAutoHyphens/>
        <w:spacing w:line="320" w:lineRule="exact"/>
        <w:rPr>
          <w:rFonts w:ascii="Arial" w:hAnsi="Arial"/>
          <w:szCs w:val="21"/>
        </w:rPr>
      </w:pPr>
    </w:p>
    <w:p w14:paraId="14F5AD53">
      <w:pPr>
        <w:tabs>
          <w:tab w:val="left" w:pos="-1350"/>
          <w:tab w:val="left" w:pos="-630"/>
          <w:tab w:val="left" w:pos="4680"/>
        </w:tabs>
        <w:suppressAutoHyphens/>
        <w:spacing w:line="320" w:lineRule="exact"/>
        <w:rPr>
          <w:rFonts w:ascii="Arial" w:hAnsi="Arial"/>
          <w:szCs w:val="21"/>
        </w:rPr>
      </w:pPr>
    </w:p>
    <w:p w14:paraId="3006FC2E">
      <w:pPr>
        <w:tabs>
          <w:tab w:val="left" w:pos="-1350"/>
          <w:tab w:val="left" w:pos="-630"/>
          <w:tab w:val="left" w:pos="4680"/>
        </w:tabs>
        <w:suppressAutoHyphens/>
        <w:spacing w:line="320" w:lineRule="exact"/>
        <w:rPr>
          <w:rFonts w:ascii="Arial" w:hAnsi="Arial"/>
          <w:kern w:val="0"/>
          <w:szCs w:val="21"/>
          <w:lang w:val="en-GB"/>
        </w:rPr>
      </w:pPr>
    </w:p>
    <w:p w14:paraId="17053EF0">
      <w:pPr>
        <w:tabs>
          <w:tab w:val="left" w:pos="-1350"/>
          <w:tab w:val="left" w:pos="-630"/>
          <w:tab w:val="left" w:pos="3600"/>
          <w:tab w:val="left" w:pos="4145"/>
        </w:tabs>
        <w:suppressAutoHyphens/>
        <w:spacing w:line="320" w:lineRule="exact"/>
        <w:rPr>
          <w:szCs w:val="21"/>
          <w:u w:val="single"/>
        </w:rPr>
      </w:pPr>
    </w:p>
    <w:tbl>
      <w:tblPr>
        <w:tblStyle w:val="5"/>
        <w:tblW w:w="0" w:type="auto"/>
        <w:tblInd w:w="0" w:type="dxa"/>
        <w:tblLayout w:type="autofit"/>
        <w:tblCellMar>
          <w:top w:w="0" w:type="dxa"/>
          <w:left w:w="108" w:type="dxa"/>
          <w:bottom w:w="0" w:type="dxa"/>
          <w:right w:w="108" w:type="dxa"/>
        </w:tblCellMar>
      </w:tblPr>
      <w:tblGrid>
        <w:gridCol w:w="4411"/>
        <w:gridCol w:w="4445"/>
      </w:tblGrid>
      <w:tr w14:paraId="2BB8C01D">
        <w:tblPrEx>
          <w:tblCellMar>
            <w:top w:w="0" w:type="dxa"/>
            <w:left w:w="108" w:type="dxa"/>
            <w:bottom w:w="0" w:type="dxa"/>
            <w:right w:w="108" w:type="dxa"/>
          </w:tblCellMar>
        </w:tblPrEx>
        <w:tc>
          <w:tcPr>
            <w:tcW w:w="4411" w:type="dxa"/>
          </w:tcPr>
          <w:p w14:paraId="3F4C48F1">
            <w:pPr>
              <w:tabs>
                <w:tab w:val="left" w:pos="-1350"/>
                <w:tab w:val="left" w:pos="-630"/>
                <w:tab w:val="left" w:pos="3600"/>
                <w:tab w:val="left" w:pos="4680"/>
              </w:tabs>
              <w:suppressAutoHyphens/>
              <w:spacing w:line="320" w:lineRule="exact"/>
              <w:rPr>
                <w:szCs w:val="21"/>
              </w:rPr>
            </w:pPr>
            <w:r>
              <w:rPr>
                <w:rFonts w:hint="eastAsia"/>
                <w:szCs w:val="21"/>
              </w:rPr>
              <w:t>签署</w:t>
            </w:r>
            <w:r>
              <w:rPr>
                <w:szCs w:val="21"/>
              </w:rPr>
              <w:t>:</w:t>
            </w:r>
            <w:r>
              <w:rPr>
                <w:rFonts w:hint="eastAsia"/>
                <w:szCs w:val="21"/>
              </w:rPr>
              <w:t xml:space="preserve"> ___________________________</w:t>
            </w:r>
          </w:p>
          <w:p w14:paraId="6C971187">
            <w:pPr>
              <w:tabs>
                <w:tab w:val="left" w:pos="-1350"/>
                <w:tab w:val="left" w:pos="-630"/>
                <w:tab w:val="left" w:pos="540"/>
                <w:tab w:val="left" w:pos="3600"/>
                <w:tab w:val="left" w:pos="4680"/>
              </w:tabs>
              <w:suppressAutoHyphens/>
              <w:spacing w:line="320" w:lineRule="exact"/>
              <w:rPr>
                <w:szCs w:val="21"/>
              </w:rPr>
            </w:pPr>
            <w:r>
              <w:rPr>
                <w:rFonts w:hint="eastAsia" w:ascii="Arial" w:hAnsi="Arial"/>
                <w:b/>
                <w:szCs w:val="21"/>
              </w:rPr>
              <w:tab/>
            </w:r>
          </w:p>
          <w:p w14:paraId="7A8848EC">
            <w:pPr>
              <w:tabs>
                <w:tab w:val="left" w:pos="-1350"/>
                <w:tab w:val="left" w:pos="-630"/>
                <w:tab w:val="left" w:pos="3600"/>
                <w:tab w:val="left" w:pos="4680"/>
              </w:tabs>
              <w:suppressAutoHyphens/>
              <w:spacing w:line="320" w:lineRule="exact"/>
              <w:rPr>
                <w:szCs w:val="21"/>
              </w:rPr>
            </w:pPr>
          </w:p>
          <w:p w14:paraId="596280B1">
            <w:pPr>
              <w:tabs>
                <w:tab w:val="left" w:pos="-1350"/>
                <w:tab w:val="left" w:pos="-630"/>
                <w:tab w:val="left" w:pos="3600"/>
                <w:tab w:val="left" w:pos="4680"/>
              </w:tabs>
              <w:suppressAutoHyphens/>
              <w:spacing w:line="320" w:lineRule="exact"/>
              <w:rPr>
                <w:szCs w:val="21"/>
              </w:rPr>
            </w:pPr>
            <w:r>
              <w:rPr>
                <w:rFonts w:hint="eastAsia"/>
                <w:szCs w:val="21"/>
              </w:rPr>
              <w:t>签字代表：</w:t>
            </w:r>
          </w:p>
        </w:tc>
        <w:tc>
          <w:tcPr>
            <w:tcW w:w="4445" w:type="dxa"/>
          </w:tcPr>
          <w:p w14:paraId="32EFE2FD">
            <w:pPr>
              <w:tabs>
                <w:tab w:val="left" w:pos="-1350"/>
                <w:tab w:val="left" w:pos="-630"/>
                <w:tab w:val="left" w:pos="3600"/>
                <w:tab w:val="left" w:pos="4680"/>
              </w:tabs>
              <w:suppressAutoHyphens/>
              <w:spacing w:line="320" w:lineRule="exact"/>
              <w:rPr>
                <w:szCs w:val="21"/>
              </w:rPr>
            </w:pPr>
            <w:r>
              <w:rPr>
                <w:rFonts w:hint="eastAsia"/>
                <w:szCs w:val="21"/>
              </w:rPr>
              <w:t>签署</w:t>
            </w:r>
            <w:r>
              <w:rPr>
                <w:szCs w:val="21"/>
              </w:rPr>
              <w:t>:</w:t>
            </w:r>
            <w:r>
              <w:rPr>
                <w:rFonts w:hint="eastAsia"/>
                <w:szCs w:val="21"/>
              </w:rPr>
              <w:t xml:space="preserve"> ____________________________</w:t>
            </w:r>
          </w:p>
          <w:p w14:paraId="37E3D1D6">
            <w:pPr>
              <w:tabs>
                <w:tab w:val="left" w:pos="612"/>
              </w:tabs>
              <w:suppressAutoHyphens/>
              <w:spacing w:line="320" w:lineRule="exact"/>
              <w:rPr>
                <w:szCs w:val="21"/>
              </w:rPr>
            </w:pPr>
            <w:r>
              <w:rPr>
                <w:rFonts w:hint="eastAsia" w:ascii="Arial" w:hAnsi="Arial"/>
                <w:b/>
                <w:szCs w:val="21"/>
              </w:rPr>
              <w:tab/>
            </w:r>
          </w:p>
          <w:p w14:paraId="39F5D4FC">
            <w:pPr>
              <w:tabs>
                <w:tab w:val="left" w:pos="-1350"/>
                <w:tab w:val="left" w:pos="-630"/>
                <w:tab w:val="left" w:pos="3600"/>
                <w:tab w:val="left" w:pos="4680"/>
              </w:tabs>
              <w:suppressAutoHyphens/>
              <w:spacing w:line="320" w:lineRule="exact"/>
              <w:rPr>
                <w:szCs w:val="21"/>
              </w:rPr>
            </w:pPr>
          </w:p>
          <w:p w14:paraId="26F8A403">
            <w:pPr>
              <w:tabs>
                <w:tab w:val="left" w:pos="-1350"/>
                <w:tab w:val="left" w:pos="-630"/>
                <w:tab w:val="left" w:pos="3600"/>
                <w:tab w:val="left" w:pos="4680"/>
              </w:tabs>
              <w:suppressAutoHyphens/>
              <w:spacing w:line="320" w:lineRule="exact"/>
              <w:rPr>
                <w:szCs w:val="21"/>
              </w:rPr>
            </w:pPr>
            <w:r>
              <w:rPr>
                <w:rFonts w:hint="eastAsia"/>
                <w:szCs w:val="21"/>
              </w:rPr>
              <w:t>签字代表：</w:t>
            </w:r>
          </w:p>
        </w:tc>
      </w:tr>
    </w:tbl>
    <w:p w14:paraId="69AED4C6">
      <w:pPr>
        <w:suppressAutoHyphens/>
        <w:rPr>
          <w:rFonts w:ascii="Arial" w:hAnsi="Arial" w:cs="Arial"/>
          <w:spacing w:val="-3"/>
          <w:szCs w:val="21"/>
        </w:rPr>
      </w:pPr>
    </w:p>
    <w:p w14:paraId="30CF5A5C">
      <w:r>
        <w:rPr>
          <w:rFonts w:hint="eastAsia"/>
        </w:rPr>
        <w:t>时间：                                    时间：</w:t>
      </w:r>
    </w:p>
    <w:sectPr>
      <w:footerReference r:id="rId3" w:type="default"/>
      <w:footerReference r:id="rId4" w:type="even"/>
      <w:pgSz w:w="12240" w:h="15840"/>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64010">
    <w:pPr>
      <w:pStyle w:val="2"/>
      <w:framePr w:wrap="around" w:vAnchor="text" w:hAnchor="margin" w:xAlign="right" w:y="1"/>
      <w:rPr>
        <w:rStyle w:val="7"/>
      </w:rPr>
    </w:pPr>
    <w:r>
      <w:rPr>
        <w:rStyle w:val="7"/>
      </w:rPr>
      <w:fldChar w:fldCharType="begin"/>
    </w:r>
    <w:r>
      <w:rPr>
        <w:rStyle w:val="7"/>
      </w:rPr>
      <w:instrText xml:space="preserve">PAGE  </w:instrText>
    </w:r>
    <w:r>
      <w:rPr>
        <w:rStyle w:val="7"/>
      </w:rPr>
      <w:fldChar w:fldCharType="separate"/>
    </w:r>
    <w:r>
      <w:rPr>
        <w:rStyle w:val="7"/>
      </w:rPr>
      <w:t>7</w:t>
    </w:r>
    <w:r>
      <w:rPr>
        <w:rStyle w:val="7"/>
      </w:rPr>
      <w:fldChar w:fldCharType="end"/>
    </w:r>
  </w:p>
  <w:p w14:paraId="72546F9D">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5B1A1">
    <w:pPr>
      <w:pStyle w:val="2"/>
      <w:framePr w:wrap="around" w:vAnchor="text" w:hAnchor="margin" w:xAlign="right" w:y="1"/>
      <w:rPr>
        <w:rStyle w:val="7"/>
      </w:rPr>
    </w:pPr>
    <w:r>
      <w:rPr>
        <w:rStyle w:val="7"/>
      </w:rPr>
      <w:fldChar w:fldCharType="begin"/>
    </w:r>
    <w:r>
      <w:rPr>
        <w:rStyle w:val="7"/>
      </w:rPr>
      <w:instrText xml:space="preserve">PAGE  </w:instrText>
    </w:r>
    <w:r>
      <w:rPr>
        <w:rStyle w:val="7"/>
      </w:rPr>
      <w:fldChar w:fldCharType="end"/>
    </w:r>
  </w:p>
  <w:p w14:paraId="081C5771">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D41699"/>
    <w:multiLevelType w:val="multilevel"/>
    <w:tmpl w:val="4DD41699"/>
    <w:lvl w:ilvl="0" w:tentative="0">
      <w:start w:val="1"/>
      <w:numFmt w:val="decimal"/>
      <w:lvlText w:val="%1"/>
      <w:lvlJc w:val="left"/>
      <w:pPr>
        <w:tabs>
          <w:tab w:val="left" w:pos="420"/>
        </w:tabs>
        <w:ind w:left="420" w:hanging="420"/>
      </w:pPr>
      <w:rPr>
        <w:rFonts w:hint="default"/>
      </w:rPr>
    </w:lvl>
    <w:lvl w:ilvl="1" w:tentative="0">
      <w:start w:val="1"/>
      <w:numFmt w:val="decimal"/>
      <w:lvlText w:val="%1.%2"/>
      <w:lvlJc w:val="left"/>
      <w:pPr>
        <w:tabs>
          <w:tab w:val="left" w:pos="420"/>
        </w:tabs>
        <w:ind w:left="420" w:hanging="42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4E4"/>
    <w:rsid w:val="00084422"/>
    <w:rsid w:val="000A426F"/>
    <w:rsid w:val="000D0E33"/>
    <w:rsid w:val="001A2B96"/>
    <w:rsid w:val="001B314E"/>
    <w:rsid w:val="001F58BE"/>
    <w:rsid w:val="0021067E"/>
    <w:rsid w:val="002B7083"/>
    <w:rsid w:val="00372212"/>
    <w:rsid w:val="003D10E6"/>
    <w:rsid w:val="004A608F"/>
    <w:rsid w:val="00533508"/>
    <w:rsid w:val="005A0E1E"/>
    <w:rsid w:val="006A2705"/>
    <w:rsid w:val="006E4925"/>
    <w:rsid w:val="006F1D2E"/>
    <w:rsid w:val="00726614"/>
    <w:rsid w:val="007A67A9"/>
    <w:rsid w:val="007E763B"/>
    <w:rsid w:val="0083094C"/>
    <w:rsid w:val="008F3FC3"/>
    <w:rsid w:val="009750BC"/>
    <w:rsid w:val="009C7BDB"/>
    <w:rsid w:val="009E21A5"/>
    <w:rsid w:val="00AC2A9F"/>
    <w:rsid w:val="00AD53FD"/>
    <w:rsid w:val="00AF7475"/>
    <w:rsid w:val="00B703F6"/>
    <w:rsid w:val="00C019B4"/>
    <w:rsid w:val="00C02C22"/>
    <w:rsid w:val="00C0351E"/>
    <w:rsid w:val="00C5007A"/>
    <w:rsid w:val="00C51079"/>
    <w:rsid w:val="00CA74E4"/>
    <w:rsid w:val="00E34814"/>
    <w:rsid w:val="00EC3870"/>
    <w:rsid w:val="00F41624"/>
    <w:rsid w:val="00F46A13"/>
    <w:rsid w:val="00F55523"/>
    <w:rsid w:val="00F74015"/>
    <w:rsid w:val="00FB36C4"/>
    <w:rsid w:val="52A24768"/>
    <w:rsid w:val="76CF2A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0"/>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link w:val="10"/>
    <w:qFormat/>
    <w:uiPriority w:val="0"/>
    <w:pPr>
      <w:widowControl/>
      <w:tabs>
        <w:tab w:val="center" w:pos="4680"/>
      </w:tabs>
      <w:suppressAutoHyphens/>
      <w:jc w:val="center"/>
    </w:pPr>
    <w:rPr>
      <w:rFonts w:ascii="Arial" w:hAnsi="Arial"/>
      <w:b/>
      <w:kern w:val="0"/>
      <w:sz w:val="22"/>
    </w:rPr>
  </w:style>
  <w:style w:type="character" w:styleId="7">
    <w:name w:val="page number"/>
    <w:basedOn w:val="6"/>
    <w:uiPriority w:val="0"/>
  </w:style>
  <w:style w:type="character" w:customStyle="1" w:styleId="8">
    <w:name w:val="页眉 Char"/>
    <w:basedOn w:val="6"/>
    <w:link w:val="3"/>
    <w:qFormat/>
    <w:uiPriority w:val="99"/>
    <w:rPr>
      <w:sz w:val="18"/>
      <w:szCs w:val="18"/>
    </w:rPr>
  </w:style>
  <w:style w:type="character" w:customStyle="1" w:styleId="9">
    <w:name w:val="页脚 Char"/>
    <w:basedOn w:val="6"/>
    <w:link w:val="2"/>
    <w:uiPriority w:val="0"/>
    <w:rPr>
      <w:sz w:val="18"/>
      <w:szCs w:val="18"/>
    </w:rPr>
  </w:style>
  <w:style w:type="character" w:customStyle="1" w:styleId="10">
    <w:name w:val="标题 Char"/>
    <w:basedOn w:val="6"/>
    <w:link w:val="4"/>
    <w:uiPriority w:val="0"/>
    <w:rPr>
      <w:rFonts w:ascii="Arial" w:hAnsi="Arial" w:eastAsia="宋体" w:cs="Times New Roman"/>
      <w:b/>
      <w:kern w:val="0"/>
      <w:sz w:val="22"/>
      <w:szCs w:val="20"/>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6901</Words>
  <Characters>7715</Characters>
  <Lines>56</Lines>
  <Paragraphs>15</Paragraphs>
  <TotalTime>2</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2019-11-26T10:32:00Z</dcterms:created>
  <dc:creator>Wen Zhang</dc:creator>
  <cp:lastModifiedBy>微信用户</cp:lastModifiedBy>
  <dcterms:modified xsi:type="dcterms:W3CDTF">2026-10-19T06:40:31Z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eyJoZGlkIjoiOGRkZjIzMjdiZTI0YmZhNmViMDA0NDQ1MWJmNzA1YTEiLCJ1c2VySWQiOiIxMjc0MTgzNDQ3In0=</vt:lpwstr>
  </property>
  <property fmtid="{D5CDD505-2E9C-101B-9397-08002B2CF9AE}" pid="3" name="KSOProductBuildVer">
    <vt:lpwstr>2052-12.1.0.28505</vt:lpwstr>
  </property>
  <property fmtid="{D5CDD505-2E9C-101B-9397-08002B2CF9AE}" pid="4" name="ICV">
    <vt:lpwstr>7DB98DCBBE864090B896889E56B09DF0_12</vt:lpwstr>
  </property>
</Properties>
</file>